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496D7">
      <w:pPr>
        <w:pStyle w:val="9"/>
      </w:pPr>
      <w:r>
        <w:t>运营商校园网运维营销全周期方案</w:t>
      </w:r>
    </w:p>
    <w:p w14:paraId="4DA05D69">
      <w:pPr>
        <w:pStyle w:val="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Style w:val="12"/>
          <w:rFonts w:hint="eastAsia" w:ascii="微软雅黑" w:hAnsi="微软雅黑" w:eastAsia="微软雅黑" w:cs="微软雅黑"/>
          <w:b/>
          <w:bCs/>
          <w:color w:val="1F2329"/>
          <w:sz w:val="24"/>
          <w:szCs w:val="24"/>
        </w:rPr>
        <w:t>校园网是运营商联合高校打造的专属局域网服务</w:t>
      </w:r>
      <w:r>
        <w:rPr>
          <w:rFonts w:hint="eastAsia" w:ascii="微软雅黑" w:hAnsi="微软雅黑" w:eastAsia="微软雅黑" w:cs="微软雅黑"/>
          <w:sz w:val="24"/>
          <w:szCs w:val="24"/>
        </w:rPr>
        <w:t>，核心为在校师生提供稳定、高速、安全的网络连接，覆盖宿舍、教学楼、图书馆、食堂等校园核心区域，是满足学习、生活、娱乐需求的基础数字化服务。</w:t>
      </w:r>
    </w:p>
    <w:p w14:paraId="0AC8726B">
      <w:pPr>
        <w:pStyle w:val="9"/>
        <w:rPr>
          <w:rFonts w:hint="eastAsia" w:ascii="微软雅黑" w:hAnsi="微软雅黑" w:eastAsia="微软雅黑" w:cs="微软雅黑"/>
          <w:color w:val="1F2329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1F2329"/>
          <w:kern w:val="0"/>
          <w:sz w:val="24"/>
          <w:szCs w:val="24"/>
          <w:lang w:val="en-US" w:eastAsia="zh-CN" w:bidi="ar"/>
        </w:rPr>
        <w:t>校园网有以下核心特征：</w:t>
      </w:r>
    </w:p>
    <w:p w14:paraId="40401F7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1F2329"/>
          <w:sz w:val="24"/>
          <w:szCs w:val="24"/>
        </w:rPr>
      </w:pPr>
      <w:r>
        <w:rPr>
          <w:rStyle w:val="12"/>
          <w:rFonts w:hint="eastAsia" w:ascii="微软雅黑" w:hAnsi="微软雅黑" w:eastAsia="微软雅黑" w:cs="微软雅黑"/>
          <w:b/>
          <w:bCs/>
          <w:color w:val="1F2329"/>
          <w:sz w:val="24"/>
          <w:szCs w:val="24"/>
        </w:rPr>
        <w:t>专属覆盖与定向服务</w:t>
      </w:r>
      <w:r>
        <w:rPr>
          <w:rFonts w:hint="eastAsia" w:ascii="微软雅黑" w:hAnsi="微软雅黑" w:eastAsia="微软雅黑" w:cs="微软雅黑"/>
          <w:color w:val="1F2329"/>
          <w:sz w:val="24"/>
          <w:szCs w:val="24"/>
        </w:rPr>
        <w:t>：通过校园内部署的基站、交换机等设备，实现全校园无缝覆盖，仅对在校学生、教职工开放使用，需绑定学号 / 工号等身份信息认证入网；</w:t>
      </w:r>
    </w:p>
    <w:p w14:paraId="66CC635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1F2329"/>
          <w:sz w:val="24"/>
          <w:szCs w:val="24"/>
        </w:rPr>
      </w:pPr>
      <w:r>
        <w:rPr>
          <w:rStyle w:val="12"/>
          <w:rFonts w:hint="eastAsia" w:ascii="微软雅黑" w:hAnsi="微软雅黑" w:eastAsia="微软雅黑" w:cs="微软雅黑"/>
          <w:b/>
          <w:bCs/>
          <w:color w:val="1F2329"/>
          <w:sz w:val="24"/>
          <w:szCs w:val="24"/>
        </w:rPr>
        <w:t>功能适配校园场景</w:t>
      </w:r>
      <w:r>
        <w:rPr>
          <w:rFonts w:hint="eastAsia" w:ascii="微软雅黑" w:hAnsi="微软雅黑" w:eastAsia="微软雅黑" w:cs="微软雅黑"/>
          <w:color w:val="1F2329"/>
          <w:sz w:val="24"/>
          <w:szCs w:val="24"/>
        </w:rPr>
        <w:t>：优先保障学术资源访问（如知网、校园内网系统），支持多设备同时连接（手机、电脑、平板），部分套餐可叠加校园专属权益（如图书馆打印折扣、校内 APP 会员）；</w:t>
      </w:r>
    </w:p>
    <w:p w14:paraId="1907D53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1F2329"/>
          <w:sz w:val="24"/>
          <w:szCs w:val="24"/>
        </w:rPr>
      </w:pPr>
      <w:r>
        <w:rPr>
          <w:rStyle w:val="12"/>
          <w:rFonts w:hint="eastAsia" w:ascii="微软雅黑" w:hAnsi="微软雅黑" w:eastAsia="微软雅黑" w:cs="微软雅黑"/>
          <w:b/>
          <w:bCs/>
          <w:color w:val="1F2329"/>
          <w:sz w:val="24"/>
          <w:szCs w:val="24"/>
        </w:rPr>
        <w:t>资费与运维定制化</w:t>
      </w:r>
      <w:r>
        <w:rPr>
          <w:rFonts w:hint="eastAsia" w:ascii="微软雅黑" w:hAnsi="微软雅黑" w:eastAsia="微软雅黑" w:cs="微软雅黑"/>
          <w:color w:val="1F2329"/>
          <w:sz w:val="24"/>
          <w:szCs w:val="24"/>
        </w:rPr>
        <w:t>：区别于普通家庭宽带，校园网套餐结合学生消费能力设计，多为月付 / 季付 / 年付模式，且配备校园专属运维团队，故障响应、装机服务更贴合校园作息（如课后、周末上门）；</w:t>
      </w:r>
    </w:p>
    <w:p w14:paraId="0FA4B79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1F2329"/>
          <w:sz w:val="24"/>
          <w:szCs w:val="24"/>
        </w:rPr>
      </w:pPr>
      <w:r>
        <w:rPr>
          <w:rStyle w:val="12"/>
          <w:rFonts w:hint="eastAsia" w:ascii="微软雅黑" w:hAnsi="微软雅黑" w:eastAsia="微软雅黑" w:cs="微软雅黑"/>
          <w:b/>
          <w:bCs/>
          <w:color w:val="1F2329"/>
          <w:sz w:val="24"/>
          <w:szCs w:val="24"/>
        </w:rPr>
        <w:t>多场景融合属性</w:t>
      </w:r>
      <w:r>
        <w:rPr>
          <w:rFonts w:hint="eastAsia" w:ascii="微软雅黑" w:hAnsi="微软雅黑" w:eastAsia="微软雅黑" w:cs="微软雅黑"/>
          <w:color w:val="1F2329"/>
          <w:sz w:val="24"/>
          <w:szCs w:val="24"/>
        </w:rPr>
        <w:t>：校园网与手机卡、流量包、校园一卡通等绑定为融合套餐，实现 “一卡多用”，同时支持跨校区漫游</w:t>
      </w:r>
      <w:r>
        <w:rPr>
          <w:rFonts w:hint="eastAsia" w:ascii="微软雅黑" w:hAnsi="微软雅黑" w:eastAsia="微软雅黑" w:cs="微软雅黑"/>
          <w:color w:val="1F2329"/>
          <w:sz w:val="24"/>
          <w:szCs w:val="24"/>
          <w:lang w:eastAsia="zh-CN"/>
        </w:rPr>
        <w:t>。</w:t>
      </w:r>
    </w:p>
    <w:p w14:paraId="296A57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1F2329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1F2329"/>
          <w:kern w:val="0"/>
          <w:sz w:val="24"/>
          <w:szCs w:val="24"/>
          <w:lang w:val="en-US" w:eastAsia="zh-CN" w:bidi="ar"/>
        </w:rPr>
        <w:t>校园网就是为大学生 “量身定制” 的校园专属网络，既解决了日常上网需求，又适配了学习、跨校区迁移等校园特有的使用场景，且通过校方与运营商联动，在资费、服务上更贴合学生群体需求。</w:t>
      </w:r>
    </w:p>
    <w:p w14:paraId="1FE94A94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DFA3A2C">
      <w:pPr>
        <w:pStyle w:val="9"/>
        <w:rPr>
          <w:rFonts w:hint="default"/>
          <w:lang w:val="en-US" w:eastAsia="zh-CN"/>
        </w:rPr>
      </w:pPr>
    </w:p>
    <w:p w14:paraId="2B058B0D">
      <w:pPr>
        <w:pStyle w:val="9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校园网</w:t>
      </w:r>
      <w:r>
        <w:rPr>
          <w:rFonts w:hint="eastAsia" w:ascii="微软雅黑" w:hAnsi="微软雅黑" w:eastAsia="微软雅黑" w:cs="微软雅黑"/>
          <w:sz w:val="30"/>
          <w:szCs w:val="30"/>
        </w:rPr>
        <w:t>核心受众群体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可</w:t>
      </w:r>
      <w:r>
        <w:rPr>
          <w:rFonts w:hint="eastAsia" w:ascii="微软雅黑" w:hAnsi="微软雅黑" w:eastAsia="微软雅黑" w:cs="微软雅黑"/>
          <w:sz w:val="30"/>
          <w:szCs w:val="30"/>
        </w:rPr>
        <w:t>划分</w:t>
      </w:r>
    </w:p>
    <w:p w14:paraId="71D23A12">
      <w:pPr>
        <w:pStyle w:val="17"/>
        <w:numPr>
          <w:ilvl w:val="0"/>
          <w:numId w:val="2"/>
        </w:numPr>
      </w:pPr>
      <w:r>
        <w:rPr>
          <w:b/>
          <w:bCs/>
        </w:rPr>
        <w:t xml:space="preserve">新生群体（大一 </w:t>
      </w:r>
      <w:r>
        <w:rPr>
          <w:rFonts w:hint="eastAsia"/>
          <w:b/>
          <w:bCs/>
          <w:lang w:eastAsia="zh-CN"/>
        </w:rPr>
        <w:t>）</w:t>
      </w:r>
      <w:r>
        <w:t>：占校园用户增量的 60% 以上，年龄 1</w:t>
      </w:r>
      <w:r>
        <w:rPr>
          <w:rFonts w:hint="eastAsia"/>
          <w:lang w:val="en-US" w:eastAsia="zh-CN"/>
        </w:rPr>
        <w:t>7</w:t>
      </w:r>
      <w:r>
        <w:t>-</w:t>
      </w:r>
      <w:r>
        <w:rPr>
          <w:rFonts w:hint="eastAsia"/>
          <w:lang w:val="en-US" w:eastAsia="zh-CN"/>
        </w:rPr>
        <w:t>19</w:t>
      </w:r>
      <w:r>
        <w:t>岁，对校园网认知空白，决策易受同学推荐和现场体验影响。需求聚焦 “高性价比套餐 + 快速装机 + 基础运维保障”，关注宿舍、图书馆等核心场景的网络稳定性，是建立品牌心智的关键人群。</w:t>
      </w:r>
    </w:p>
    <w:p w14:paraId="6B4D5A4F">
      <w:pPr>
        <w:pStyle w:val="17"/>
        <w:numPr>
          <w:ilvl w:val="0"/>
          <w:numId w:val="2"/>
        </w:numPr>
      </w:pPr>
      <w:r>
        <w:rPr>
          <w:b/>
          <w:bCs/>
        </w:rPr>
        <w:t xml:space="preserve">存量续约用户（大二 </w:t>
      </w:r>
      <w:r>
        <w:rPr>
          <w:rFonts w:hint="eastAsia"/>
          <w:b/>
          <w:bCs/>
          <w:lang w:val="en-US" w:eastAsia="zh-CN"/>
        </w:rPr>
        <w:t>-大四</w:t>
      </w:r>
      <w:r>
        <w:rPr>
          <w:b/>
          <w:bCs/>
        </w:rPr>
        <w:t>）</w:t>
      </w:r>
      <w:r>
        <w:t>：已使用校园网 1 年以上，占用户总量的 40%，核心诉求是 “套餐升级灵活性 + 故障快速响应 + 增值服务”，对网速卡顿、报修流程繁琐等问题敏感，续约决策取决于运维服务质量。</w:t>
      </w:r>
    </w:p>
    <w:p w14:paraId="78C8AEFA">
      <w:pPr>
        <w:pStyle w:val="17"/>
        <w:numPr>
          <w:ilvl w:val="0"/>
          <w:numId w:val="2"/>
        </w:numPr>
      </w:pPr>
      <w:r>
        <w:rPr>
          <w:b/>
          <w:bCs/>
        </w:rPr>
        <w:t>特殊需求用户</w:t>
      </w:r>
      <w:r>
        <w:t>：包括电竞爱好者（需低延迟专线）、科研党（大流量学术下载）、直播博主（上行带宽保障），愿为定制化服务支付溢价，需针对性技术解决方案。</w:t>
      </w:r>
    </w:p>
    <w:p w14:paraId="3907C6F8">
      <w:pPr>
        <w:pStyle w:val="5"/>
      </w:pPr>
      <w:r>
        <w:t>（二）群体行为特征</w:t>
      </w:r>
    </w:p>
    <w:p w14:paraId="0A62D871">
      <w:pPr>
        <w:pStyle w:val="17"/>
        <w:numPr>
          <w:ilvl w:val="0"/>
          <w:numId w:val="3"/>
        </w:numPr>
      </w:pPr>
      <w:r>
        <w:t>信息获取：92% 通过抖音、小红书、校园社群获取资讯，日均社交媒体使用时长 3.2 小时，校园 KOL 推荐转化率达 45%；</w:t>
      </w:r>
    </w:p>
    <w:p w14:paraId="2EF0817E">
      <w:pPr>
        <w:pStyle w:val="17"/>
        <w:numPr>
          <w:ilvl w:val="0"/>
          <w:numId w:val="3"/>
        </w:numPr>
      </w:pPr>
      <w:r>
        <w:t>决策逻辑：78% 受同学口碑影响，团体消费特征明显（寝室 / 班级团购率超 60%），对 “限时优惠 + 社交裂变” 活动响应积极；</w:t>
      </w:r>
    </w:p>
    <w:p w14:paraId="3AE8DD6B">
      <w:pPr>
        <w:pStyle w:val="17"/>
        <w:numPr>
          <w:ilvl w:val="0"/>
          <w:numId w:val="3"/>
        </w:numPr>
      </w:pPr>
      <w:r>
        <w:t>服务诉求：追求 “即时性”，故障报修响应时间期望≤15 分钟，偏好线上自助办理（APP / 小程序）而非线下排队。</w:t>
      </w:r>
    </w:p>
    <w:p w14:paraId="46C4A966">
      <w:pPr>
        <w:pStyle w:val="4"/>
      </w:pPr>
      <w:r>
        <w:t>二、全域推广渠道矩阵</w:t>
      </w:r>
    </w:p>
    <w:p w14:paraId="747BFE76">
      <w:pPr>
        <w:pStyle w:val="5"/>
      </w:pPr>
      <w:r>
        <w:t>（一）线下场景渠道（核心转化阵地）</w:t>
      </w:r>
    </w:p>
    <w:p w14:paraId="0E16AC91">
      <w:pPr>
        <w:pStyle w:val="17"/>
        <w:numPr>
          <w:ilvl w:val="0"/>
          <w:numId w:val="4"/>
        </w:numPr>
      </w:pPr>
      <w:r>
        <w:rPr>
          <w:b/>
          <w:bCs/>
        </w:rPr>
        <w:t>迎新季核心触点</w:t>
      </w:r>
      <w:r>
        <w:t>：</w:t>
      </w:r>
      <w:r>
        <w:rPr>
          <w:rFonts w:hint="eastAsia"/>
          <w:lang w:val="en-US" w:eastAsia="zh-CN"/>
        </w:rPr>
        <w:t>1）</w:t>
      </w:r>
      <w:r>
        <w:t>在宿舍区、食堂、报到点搭建 “智慧校园</w:t>
      </w:r>
      <w:r>
        <w:rPr>
          <w:rFonts w:hint="eastAsia"/>
          <w:lang w:val="en-US" w:eastAsia="zh-CN"/>
        </w:rPr>
        <w:t>网</w:t>
      </w:r>
      <w:r>
        <w:t>体验区”，配备网速测试设备，提供 “办</w:t>
      </w:r>
      <w:r>
        <w:rPr>
          <w:rFonts w:hint="eastAsia"/>
          <w:lang w:val="en-US" w:eastAsia="zh-CN"/>
        </w:rPr>
        <w:t>卡</w:t>
      </w:r>
      <w:r>
        <w:t xml:space="preserve">+ </w:t>
      </w:r>
      <w:r>
        <w:rPr>
          <w:rFonts w:hint="eastAsia"/>
          <w:lang w:val="en-US" w:eastAsia="zh-CN"/>
        </w:rPr>
        <w:t>绑定网络</w:t>
      </w:r>
      <w:r>
        <w:t>” 一站式服务，同步发放定制帆布包、充电线等实用礼品；</w:t>
      </w:r>
      <w:r>
        <w:rPr>
          <w:rFonts w:hint="eastAsia"/>
          <w:lang w:val="en-US" w:eastAsia="zh-CN"/>
        </w:rPr>
        <w:t>2）结合学生生活学习用品，优惠销售，如绑定校服，军训服等给予一定的折扣优惠。3）结合生活必需品。如水卡，饭卡等，办理校园网赠送一定的消费额度。</w:t>
      </w:r>
    </w:p>
    <w:p w14:paraId="3E5BE421">
      <w:pPr>
        <w:pStyle w:val="17"/>
        <w:numPr>
          <w:ilvl w:val="0"/>
          <w:numId w:val="4"/>
        </w:numPr>
      </w:pPr>
      <w:r>
        <w:rPr>
          <w:b/>
          <w:bCs/>
        </w:rPr>
        <w:t>校园合作渗透</w:t>
      </w:r>
      <w:r>
        <w:t>：与学生会、社团合作，赞助新生篮球赛、校园文化节等活动，设置专属服务展台；在图书馆、教学楼设置扫码报修点，植入</w:t>
      </w:r>
      <w:r>
        <w:rPr>
          <w:rFonts w:hint="eastAsia"/>
          <w:lang w:val="en-US" w:eastAsia="zh-CN"/>
        </w:rPr>
        <w:t>运营商</w:t>
      </w:r>
      <w:r>
        <w:t>物料</w:t>
      </w:r>
      <w:r>
        <w:rPr>
          <w:rFonts w:hint="eastAsia"/>
          <w:lang w:val="en-US" w:eastAsia="zh-CN"/>
        </w:rPr>
        <w:t>曝光</w:t>
      </w:r>
      <w:r>
        <w:t>；</w:t>
      </w:r>
    </w:p>
    <w:p w14:paraId="61B402B2">
      <w:pPr>
        <w:pStyle w:val="17"/>
        <w:numPr>
          <w:ilvl w:val="0"/>
          <w:numId w:val="4"/>
        </w:numPr>
      </w:pPr>
      <w:r>
        <w:rPr>
          <w:b/>
          <w:bCs/>
        </w:rPr>
        <w:t>校园大使网络</w:t>
      </w:r>
      <w:r>
        <w:t>：招募 10-15 名 / 校的校园大使（覆盖各院系 / 楼栋），负责线下推广、故障初步排查、社群运营，按</w:t>
      </w:r>
      <w:r>
        <w:rPr>
          <w:rFonts w:hint="eastAsia"/>
          <w:lang w:val="en-US" w:eastAsia="zh-CN"/>
        </w:rPr>
        <w:t>开卡</w:t>
      </w:r>
      <w:r>
        <w:t>量 + 续约率给予佣金奖励。</w:t>
      </w:r>
    </w:p>
    <w:p w14:paraId="710688D1">
      <w:pPr>
        <w:pStyle w:val="5"/>
        <w:rPr>
          <w:rFonts w:hint="default" w:eastAsia="等线"/>
          <w:lang w:val="en-US" w:eastAsia="zh-CN"/>
        </w:rPr>
      </w:pPr>
      <w:r>
        <w:t>（二）线</w:t>
      </w:r>
      <w:r>
        <w:rPr>
          <w:rFonts w:hint="eastAsia"/>
          <w:lang w:val="en-US" w:eastAsia="zh-CN"/>
        </w:rPr>
        <w:t>上数值化营销</w:t>
      </w:r>
    </w:p>
    <w:p w14:paraId="79D7A299">
      <w:pPr>
        <w:pStyle w:val="17"/>
        <w:numPr>
          <w:ilvl w:val="0"/>
          <w:numId w:val="5"/>
        </w:numPr>
      </w:pPr>
      <w:r>
        <w:rPr>
          <w:b/>
          <w:bCs/>
        </w:rPr>
        <w:t>社交媒体矩阵</w:t>
      </w:r>
      <w:r>
        <w:t>：在抖音 / 小红书发布 “校园网测速挑战”“运维小哥日常” 短视频，小红书输出 “校园网优化攻略” 图文，视频号直播</w:t>
      </w:r>
      <w:r>
        <w:rPr>
          <w:rFonts w:hint="eastAsia"/>
          <w:lang w:val="en-US" w:eastAsia="zh-CN"/>
        </w:rPr>
        <w:t>校园网登录流程和简单</w:t>
      </w:r>
      <w:r>
        <w:t>故障处理演示；</w:t>
      </w:r>
    </w:p>
    <w:p w14:paraId="5C8396F8">
      <w:pPr>
        <w:pStyle w:val="17"/>
        <w:numPr>
          <w:ilvl w:val="0"/>
          <w:numId w:val="5"/>
        </w:numPr>
      </w:pPr>
      <w:r>
        <w:rPr>
          <w:b/>
          <w:bCs/>
        </w:rPr>
        <w:t>校园私域运营</w:t>
      </w:r>
      <w:r>
        <w:t>：建立班级 / 楼栋微信社群，配置专属</w:t>
      </w:r>
      <w:r>
        <w:rPr>
          <w:rFonts w:hint="eastAsia"/>
          <w:lang w:val="en-US" w:eastAsia="zh-CN"/>
        </w:rPr>
        <w:t>校园网售后</w:t>
      </w:r>
      <w:r>
        <w:t>顾问，实时解答疑问；通过 QQ 空间、校园</w:t>
      </w:r>
      <w:r>
        <w:rPr>
          <w:rFonts w:hint="eastAsia"/>
          <w:lang w:val="en-US" w:eastAsia="zh-CN"/>
        </w:rPr>
        <w:t>贴吧</w:t>
      </w:r>
      <w:r>
        <w:t xml:space="preserve"> 发布限时团购优惠（如 “寝室 4 人成团享 8 折”）；</w:t>
      </w:r>
    </w:p>
    <w:p w14:paraId="66B21133">
      <w:pPr>
        <w:pStyle w:val="17"/>
        <w:numPr>
          <w:ilvl w:val="0"/>
          <w:numId w:val="5"/>
        </w:numPr>
      </w:pPr>
      <w:r>
        <w:rPr>
          <w:b/>
          <w:bCs/>
        </w:rPr>
        <w:t>数字化工具赋能</w:t>
      </w:r>
      <w:r>
        <w:t>：优化</w:t>
      </w:r>
      <w:r>
        <w:rPr>
          <w:rFonts w:hint="eastAsia"/>
          <w:lang w:val="en-US" w:eastAsia="zh-CN"/>
        </w:rPr>
        <w:t>校园网</w:t>
      </w:r>
      <w:r>
        <w:t xml:space="preserve"> APP 校园专区， “校园网一键报修”“套餐智能推荐” 小程序，集成流量查询、故障自助诊断功能，提升服务便捷性。</w:t>
      </w:r>
    </w:p>
    <w:p w14:paraId="1A717D61">
      <w:pPr>
        <w:pStyle w:val="4"/>
      </w:pPr>
      <w:r>
        <w:t>三、精准化传播策略</w:t>
      </w:r>
    </w:p>
    <w:p w14:paraId="2CD83576">
      <w:pPr>
        <w:pStyle w:val="5"/>
      </w:pPr>
      <w:r>
        <w:t>（一）分阶段传播主题</w:t>
      </w:r>
    </w:p>
    <w:p w14:paraId="6CFCDBB7"/>
    <w:p w14:paraId="1FF0A43A">
      <w:pPr>
        <w:pStyle w:val="17"/>
        <w:numPr>
          <w:ilvl w:val="0"/>
          <w:numId w:val="6"/>
        </w:numPr>
      </w:pPr>
      <w:r>
        <w:rPr>
          <w:rFonts w:hint="eastAsia"/>
          <w:b/>
          <w:bCs/>
          <w:lang w:val="en-US" w:eastAsia="zh-CN"/>
        </w:rPr>
        <w:t>招生季</w:t>
      </w:r>
      <w:r>
        <w:rPr>
          <w:b/>
          <w:bCs/>
        </w:rPr>
        <w:t>（</w:t>
      </w:r>
      <w:r>
        <w:rPr>
          <w:rFonts w:hint="eastAsia"/>
          <w:b/>
          <w:bCs/>
          <w:lang w:val="en-US" w:eastAsia="zh-CN"/>
        </w:rPr>
        <w:t>7-8</w:t>
      </w:r>
      <w:r>
        <w:rPr>
          <w:b/>
          <w:bCs/>
        </w:rPr>
        <w:t xml:space="preserve"> 月）</w:t>
      </w:r>
      <w:r>
        <w:t>：</w:t>
      </w:r>
      <w:r>
        <w:rPr>
          <w:rFonts w:hint="eastAsia"/>
          <w:lang w:val="en-US" w:eastAsia="zh-CN"/>
        </w:rPr>
        <w:t>前置营销，矩阵校园网网络重要性，安全性，必要性宣传。牟定校园用户预约预定</w:t>
      </w:r>
    </w:p>
    <w:p w14:paraId="6620D0A8">
      <w:pPr>
        <w:pStyle w:val="17"/>
        <w:numPr>
          <w:ilvl w:val="0"/>
          <w:numId w:val="6"/>
        </w:numPr>
      </w:pPr>
      <w:r>
        <w:rPr>
          <w:b/>
          <w:bCs/>
        </w:rPr>
        <w:t>迎新季（9 月）</w:t>
      </w:r>
      <w:r>
        <w:t>：主打 “智慧连接・青春启航”，</w:t>
      </w:r>
      <w:r>
        <w:rPr>
          <w:rFonts w:hint="eastAsia"/>
          <w:lang w:val="en-US" w:eastAsia="zh-CN"/>
        </w:rPr>
        <w:t>60</w:t>
      </w:r>
      <w:r>
        <w:t xml:space="preserve"> 分钟</w:t>
      </w:r>
      <w:r>
        <w:rPr>
          <w:rFonts w:hint="eastAsia"/>
          <w:lang w:val="en-US" w:eastAsia="zh-CN"/>
        </w:rPr>
        <w:t>快速办卡即时用网。</w:t>
      </w:r>
      <w:r>
        <w:t>结合开学场景传递便捷性和性价比</w:t>
      </w:r>
      <w:r>
        <w:rPr>
          <w:rFonts w:hint="eastAsia"/>
          <w:lang w:eastAsia="zh-CN"/>
        </w:rPr>
        <w:t>。</w:t>
      </w:r>
    </w:p>
    <w:p w14:paraId="0709E459">
      <w:pPr>
        <w:pStyle w:val="17"/>
        <w:numPr>
          <w:ilvl w:val="0"/>
          <w:numId w:val="6"/>
        </w:numPr>
      </w:pPr>
      <w:r>
        <w:rPr>
          <w:b/>
          <w:bCs/>
        </w:rPr>
        <w:t>学期中（11-12 月 / 3-4 月）</w:t>
      </w:r>
      <w:r>
        <w:t>：聚焦 “运维保障・安心用网”，推出 “网速升级免费体验”“故障报修免单券”，通过真实运维案例增强信任感；</w:t>
      </w:r>
    </w:p>
    <w:p w14:paraId="23D86D67">
      <w:pPr>
        <w:pStyle w:val="17"/>
        <w:numPr>
          <w:ilvl w:val="0"/>
          <w:numId w:val="6"/>
        </w:numPr>
      </w:pPr>
      <w:r>
        <w:rPr>
          <w:b/>
          <w:bCs/>
        </w:rPr>
        <w:t>续约季（5-6 月 / 1-2 月）</w:t>
      </w:r>
      <w:r>
        <w:t>：以 “续约享特权” 为核心，联动校园周边商户（奶茶店、打印店）推出 “续</w:t>
      </w:r>
      <w:r>
        <w:rPr>
          <w:rFonts w:hint="eastAsia"/>
          <w:lang w:val="en-US" w:eastAsia="zh-CN"/>
        </w:rPr>
        <w:t>费</w:t>
      </w:r>
      <w:r>
        <w:t>送联名优惠券”，叠加 “老带新双方得流量” 裂变活动。</w:t>
      </w:r>
    </w:p>
    <w:p w14:paraId="77B0FCA0">
      <w:pPr>
        <w:pStyle w:val="5"/>
      </w:pPr>
      <w:r>
        <w:t>（二）内容传播创新</w:t>
      </w:r>
    </w:p>
    <w:p w14:paraId="7701AAD2">
      <w:pPr>
        <w:pStyle w:val="17"/>
        <w:numPr>
          <w:ilvl w:val="0"/>
          <w:numId w:val="7"/>
        </w:numPr>
      </w:pPr>
      <w:r>
        <w:rPr>
          <w:b/>
          <w:bCs/>
        </w:rPr>
        <w:t>场景化内容创作</w:t>
      </w:r>
      <w:r>
        <w:t>：制作《校园网避坑指南》《图书馆网速优化技巧》等实用内容，嵌入套餐推荐；</w:t>
      </w:r>
    </w:p>
    <w:p w14:paraId="3C1B54B3">
      <w:pPr>
        <w:pStyle w:val="17"/>
        <w:numPr>
          <w:ilvl w:val="0"/>
          <w:numId w:val="7"/>
        </w:numPr>
      </w:pPr>
      <w:r>
        <w:rPr>
          <w:b/>
          <w:bCs/>
        </w:rPr>
        <w:t>互动式传播玩法</w:t>
      </w:r>
      <w:r>
        <w:t>：发起 “校园网运维吐槽大会” UGC 活动，鼓励学生分享用网体验，优秀作品兑换流量奖励；开发 “网速挑战赛” H5，邀请学生比拼不同场景网速，生成个性化用网报告；</w:t>
      </w:r>
    </w:p>
    <w:p w14:paraId="4F1565B4">
      <w:pPr>
        <w:pStyle w:val="17"/>
        <w:numPr>
          <w:ilvl w:val="0"/>
          <w:numId w:val="7"/>
        </w:numPr>
      </w:pPr>
      <w:r>
        <w:rPr>
          <w:b/>
          <w:bCs/>
        </w:rPr>
        <w:t>KOL/KOC 联动</w:t>
      </w:r>
      <w:r>
        <w:t>：邀请校园电竞社团、学习博主测评校园网，重点展示低延迟、大流量优势；组织校园大使拍摄 “寝室用网 Vlog”，通过真实场景种草。</w:t>
      </w:r>
    </w:p>
    <w:p w14:paraId="074C0992">
      <w:pPr>
        <w:pStyle w:val="5"/>
      </w:pPr>
      <w:r>
        <w:t>（三）</w:t>
      </w:r>
      <w:r>
        <w:rPr>
          <w:rFonts w:hint="eastAsia"/>
          <w:lang w:val="en-US" w:eastAsia="zh-CN"/>
        </w:rPr>
        <w:t>校园网</w:t>
      </w:r>
      <w:r>
        <w:t>服务增值传播</w:t>
      </w:r>
    </w:p>
    <w:p w14:paraId="19C047F5">
      <w:pPr>
        <w:pStyle w:val="17"/>
        <w:numPr>
          <w:ilvl w:val="0"/>
          <w:numId w:val="0"/>
        </w:numPr>
        <w:ind w:leftChars="0" w:firstLine="220" w:firstLineChars="100"/>
      </w:pPr>
      <w:r>
        <w:rPr>
          <w:rFonts w:hint="eastAsia"/>
          <w:b/>
          <w:bCs/>
          <w:lang w:val="en-US" w:eastAsia="zh-CN"/>
        </w:rPr>
        <w:t xml:space="preserve">1  </w:t>
      </w:r>
      <w:r>
        <w:rPr>
          <w:b/>
          <w:bCs/>
        </w:rPr>
        <w:t>定制化</w:t>
      </w:r>
      <w:r>
        <w:rPr>
          <w:rFonts w:hint="eastAsia"/>
          <w:b/>
          <w:bCs/>
          <w:lang w:val="en-US" w:eastAsia="zh-CN"/>
        </w:rPr>
        <w:t>网络升级</w:t>
      </w:r>
      <w:r>
        <w:rPr>
          <w:b/>
          <w:bCs/>
        </w:rPr>
        <w:t>服务包</w:t>
      </w:r>
      <w:r>
        <w:t>：为电竞党推出 “低延迟专线包”，为科研党提供 “学术下载流量包”，为直播博主配置 “上行带宽升级包”，满足差异化需求；</w:t>
      </w:r>
    </w:p>
    <w:p w14:paraId="75E925EF">
      <w:pPr>
        <w:pStyle w:val="17"/>
        <w:numPr>
          <w:ilvl w:val="0"/>
          <w:numId w:val="0"/>
        </w:numPr>
        <w:ind w:leftChars="0" w:firstLine="220" w:firstLineChars="100"/>
      </w:pPr>
      <w:r>
        <w:rPr>
          <w:rFonts w:hint="eastAsia"/>
          <w:b/>
          <w:bCs/>
          <w:lang w:val="en-US" w:eastAsia="zh-CN"/>
        </w:rPr>
        <w:t>2</w:t>
      </w:r>
      <w:r>
        <w:rPr>
          <w:b/>
          <w:bCs/>
        </w:rPr>
        <w:t>数字素养赋能</w:t>
      </w:r>
      <w:r>
        <w:t>：联合学校开展 “校园网安全讲座”</w:t>
      </w:r>
      <w:r>
        <w:rPr>
          <w:rFonts w:hint="eastAsia"/>
          <w:lang w:val="en-US" w:eastAsia="zh-CN"/>
        </w:rPr>
        <w:t>+</w:t>
      </w:r>
      <w:r>
        <w:t>网络应用” 特训营，提升学生用网安全意识，强化品牌专业形象。</w:t>
      </w:r>
    </w:p>
    <w:p w14:paraId="2D29F4CF">
      <w:pPr>
        <w:pStyle w:val="4"/>
      </w:pPr>
      <w:r>
        <w:rPr>
          <w:rFonts w:hint="eastAsia"/>
          <w:lang w:val="en-US" w:eastAsia="zh-CN"/>
        </w:rPr>
        <w:t>四</w:t>
      </w:r>
      <w:r>
        <w:t>、全维度效果方案</w:t>
      </w:r>
    </w:p>
    <w:p w14:paraId="12989381">
      <w:pPr>
        <w:pStyle w:val="5"/>
      </w:pPr>
      <w:r>
        <w:t>（一）定量指标</w:t>
      </w:r>
    </w:p>
    <w:p w14:paraId="7B6ED8FB">
      <w:pPr>
        <w:pStyle w:val="17"/>
        <w:numPr>
          <w:ilvl w:val="0"/>
          <w:numId w:val="8"/>
        </w:numPr>
      </w:pPr>
      <w:r>
        <w:rPr>
          <w:b/>
          <w:bCs/>
        </w:rPr>
        <w:t>销售转化指标</w:t>
      </w:r>
      <w:r>
        <w:t>：</w:t>
      </w:r>
    </w:p>
    <w:p w14:paraId="3DF950D5">
      <w:pPr>
        <w:pStyle w:val="17"/>
        <w:numPr>
          <w:ilvl w:val="1"/>
          <w:numId w:val="3"/>
        </w:numPr>
      </w:pPr>
      <w:r>
        <w:t>新生渗透率：目标≥65%（核心高校）、≥50%（普通高校）；</w:t>
      </w:r>
    </w:p>
    <w:p w14:paraId="19F3AE6E">
      <w:pPr>
        <w:pStyle w:val="17"/>
        <w:numPr>
          <w:ilvl w:val="1"/>
          <w:numId w:val="3"/>
        </w:numPr>
      </w:pPr>
      <w:r>
        <w:t>续约率：目标≥80%（存量用户）；</w:t>
      </w:r>
    </w:p>
    <w:p w14:paraId="352101EB">
      <w:pPr>
        <w:pStyle w:val="17"/>
        <w:numPr>
          <w:ilvl w:val="1"/>
          <w:numId w:val="3"/>
        </w:numPr>
      </w:pPr>
      <w:r>
        <w:t>套餐升级率：定制化服务包办理占比≥15%；</w:t>
      </w:r>
    </w:p>
    <w:p w14:paraId="40B45B03">
      <w:pPr>
        <w:pStyle w:val="17"/>
        <w:numPr>
          <w:ilvl w:val="1"/>
          <w:numId w:val="3"/>
        </w:numPr>
      </w:pPr>
      <w:r>
        <w:t>裂变系数：老带新平均每人带来 0.8 个新用户。</w:t>
      </w:r>
    </w:p>
    <w:p w14:paraId="4F0C241C">
      <w:pPr>
        <w:pStyle w:val="17"/>
        <w:numPr>
          <w:ilvl w:val="0"/>
          <w:numId w:val="9"/>
        </w:numPr>
      </w:pPr>
      <w:r>
        <w:rPr>
          <w:b/>
          <w:bCs/>
        </w:rPr>
        <w:t>传播效果指标</w:t>
      </w:r>
      <w:r>
        <w:t>：</w:t>
      </w:r>
    </w:p>
    <w:p w14:paraId="3A6B874C">
      <w:pPr>
        <w:pStyle w:val="17"/>
        <w:numPr>
          <w:ilvl w:val="1"/>
          <w:numId w:val="3"/>
        </w:numPr>
      </w:pPr>
      <w:r>
        <w:t>线上曝光量：社交媒体话题阅读量≥50 万次，短视频播放量≥30 万次；</w:t>
      </w:r>
    </w:p>
    <w:p w14:paraId="2694F36A">
      <w:pPr>
        <w:pStyle w:val="17"/>
        <w:numPr>
          <w:ilvl w:val="1"/>
          <w:numId w:val="3"/>
        </w:numPr>
      </w:pPr>
      <w:r>
        <w:t>私域活跃度：社群日均互动消息≥50 条，小程序访问量≥1 万次 / 月；</w:t>
      </w:r>
    </w:p>
    <w:p w14:paraId="662C4863">
      <w:pPr>
        <w:pStyle w:val="17"/>
        <w:numPr>
          <w:ilvl w:val="1"/>
          <w:numId w:val="3"/>
        </w:numPr>
      </w:pPr>
      <w:r>
        <w:t>UGC 产出量：活动相关内容创作≥200 条。</w:t>
      </w:r>
    </w:p>
    <w:p w14:paraId="5A598AB0">
      <w:pPr>
        <w:pStyle w:val="17"/>
        <w:numPr>
          <w:ilvl w:val="0"/>
          <w:numId w:val="10"/>
        </w:numPr>
      </w:pPr>
      <w:r>
        <w:rPr>
          <w:b/>
          <w:bCs/>
        </w:rPr>
        <w:t>服务质量指标</w:t>
      </w:r>
      <w:r>
        <w:t>：</w:t>
      </w:r>
    </w:p>
    <w:p w14:paraId="5C18974D">
      <w:pPr>
        <w:pStyle w:val="17"/>
        <w:numPr>
          <w:ilvl w:val="1"/>
          <w:numId w:val="3"/>
        </w:numPr>
      </w:pPr>
      <w:r>
        <w:t>故障响应时间：平均≤</w:t>
      </w:r>
      <w:r>
        <w:rPr>
          <w:rFonts w:hint="eastAsia"/>
          <w:lang w:val="en-US" w:eastAsia="zh-CN"/>
        </w:rPr>
        <w:t>30</w:t>
      </w:r>
      <w:r>
        <w:t xml:space="preserve"> 分钟，解决率≥98%；</w:t>
      </w:r>
    </w:p>
    <w:p w14:paraId="5E8318E2">
      <w:pPr>
        <w:pStyle w:val="17"/>
        <w:numPr>
          <w:ilvl w:val="1"/>
          <w:numId w:val="3"/>
        </w:numPr>
      </w:pPr>
      <w:r>
        <w:t>用户满意度：APP 评分≥4.5 分，问卷调查满意度≥85%；</w:t>
      </w:r>
    </w:p>
    <w:p w14:paraId="2ED12783">
      <w:pPr>
        <w:pStyle w:val="17"/>
        <w:numPr>
          <w:ilvl w:val="1"/>
          <w:numId w:val="3"/>
        </w:numPr>
      </w:pPr>
      <w:r>
        <w:t>投诉率：≤0.5%（月均）。</w:t>
      </w:r>
    </w:p>
    <w:p w14:paraId="3FBCBF05">
      <w:pPr>
        <w:pStyle w:val="5"/>
      </w:pPr>
      <w:r>
        <w:t>（二）定性评估方法</w:t>
      </w:r>
    </w:p>
    <w:p w14:paraId="014B015E">
      <w:pPr>
        <w:pStyle w:val="17"/>
        <w:numPr>
          <w:ilvl w:val="0"/>
          <w:numId w:val="11"/>
        </w:numPr>
      </w:pPr>
      <w:r>
        <w:t>定期开展用户访谈：选取不同年级、需求类型的学生，深度了解用网痛点及服务改进建议；</w:t>
      </w:r>
    </w:p>
    <w:p w14:paraId="4D580FB5">
      <w:pPr>
        <w:pStyle w:val="17"/>
        <w:numPr>
          <w:ilvl w:val="0"/>
          <w:numId w:val="11"/>
        </w:numPr>
      </w:pPr>
      <w:r>
        <w:t>校园 KOL 反馈收集：通过访谈校园大使、合作博主，评估传播效果及品牌口碑；</w:t>
      </w:r>
    </w:p>
    <w:p w14:paraId="4B5D6B64">
      <w:pPr>
        <w:pStyle w:val="17"/>
        <w:numPr>
          <w:ilvl w:val="0"/>
          <w:numId w:val="11"/>
        </w:numPr>
      </w:pPr>
      <w:r>
        <w:t>竞品对标分析：</w:t>
      </w:r>
      <w:r>
        <w:rPr>
          <w:rFonts w:hint="eastAsia"/>
          <w:lang w:val="en-US" w:eastAsia="zh-CN"/>
        </w:rPr>
        <w:t>根据运营商</w:t>
      </w:r>
      <w:r>
        <w:t>套餐价格、推广活动、服务质量，优化自身策略。</w:t>
      </w:r>
    </w:p>
    <w:p w14:paraId="60E374A7">
      <w:pPr>
        <w:pStyle w:val="5"/>
      </w:pPr>
      <w:r>
        <w:t>（三）评估执行</w:t>
      </w:r>
    </w:p>
    <w:p w14:paraId="0298EF7F">
      <w:pPr>
        <w:pStyle w:val="17"/>
        <w:numPr>
          <w:ilvl w:val="0"/>
          <w:numId w:val="12"/>
        </w:numPr>
      </w:pPr>
      <w:r>
        <w:rPr>
          <w:rFonts w:hint="eastAsia"/>
          <w:lang w:val="en-US" w:eastAsia="zh-CN"/>
        </w:rPr>
        <w:t>周</w:t>
      </w:r>
      <w:r>
        <w:t>度监测：跟踪核心销售指标和传播数据，及时调整活动节奏；</w:t>
      </w:r>
    </w:p>
    <w:p w14:paraId="0D49F989">
      <w:pPr>
        <w:pStyle w:val="17"/>
        <w:numPr>
          <w:ilvl w:val="0"/>
          <w:numId w:val="12"/>
        </w:numPr>
      </w:pPr>
      <w:r>
        <w:t>月度复盘：召开</w:t>
      </w:r>
      <w:r>
        <w:rPr>
          <w:rFonts w:hint="eastAsia"/>
          <w:lang w:val="en-US" w:eastAsia="zh-CN"/>
        </w:rPr>
        <w:t>合作</w:t>
      </w:r>
      <w:r>
        <w:t>执行会，分析各渠道 ROI，优化资源分配（如削减低效渠道投入）；</w:t>
      </w:r>
    </w:p>
    <w:p w14:paraId="17CCF8A9">
      <w:pPr>
        <w:pStyle w:val="17"/>
        <w:numPr>
          <w:ilvl w:val="0"/>
          <w:numId w:val="12"/>
        </w:numPr>
      </w:pPr>
      <w:r>
        <w:t>季度优化：基于用户反馈和数据表现，迭代套餐产品和服务流程，形成 PDCA 循环。</w:t>
      </w:r>
    </w:p>
    <w:p w14:paraId="3657A7E9">
      <w:pPr>
        <w:pStyle w:val="17"/>
        <w:numPr>
          <w:ilvl w:val="0"/>
          <w:numId w:val="0"/>
        </w:numPr>
        <w:ind w:leftChars="0"/>
      </w:pPr>
    </w:p>
    <w:p w14:paraId="5DC35BE5">
      <w:pPr>
        <w:pStyle w:val="17"/>
        <w:numPr>
          <w:ilvl w:val="0"/>
          <w:numId w:val="0"/>
        </w:numPr>
        <w:ind w:leftChars="0"/>
      </w:pPr>
    </w:p>
    <w:p w14:paraId="621C98DC">
      <w:pPr>
        <w:pStyle w:val="4"/>
        <w:numPr>
          <w:ilvl w:val="0"/>
          <w:numId w:val="13"/>
        </w:numPr>
        <w:rPr>
          <w:rFonts w:hint="default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个性化解决方案</w:t>
      </w:r>
      <w:bookmarkStart w:id="7" w:name="_GoBack"/>
      <w:bookmarkEnd w:id="7"/>
    </w:p>
    <w:p w14:paraId="0FDAAF9B">
      <w:pPr>
        <w:rPr>
          <w:rFonts w:hint="default"/>
          <w:lang w:val="en-US" w:eastAsia="zh-CN"/>
        </w:rPr>
      </w:pPr>
    </w:p>
    <w:p w14:paraId="3CD99348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一、西安铁道职业学校：破除办卡绑定误区，推动单宽用户入网</w:t>
      </w:r>
      <w:bookmarkEnd w:id="0"/>
    </w:p>
    <w:p w14:paraId="7268B537">
      <w:pPr>
        <w:spacing w:before="120" w:after="120" w:line="288" w:lineRule="auto"/>
        <w:ind w:left="0" w:firstLine="220" w:firstLineChars="100"/>
        <w:jc w:val="left"/>
      </w:pPr>
      <w:r>
        <w:rPr>
          <w:rFonts w:ascii="Arial" w:hAnsi="Arial" w:eastAsia="等线" w:cs="Arial"/>
          <w:sz w:val="22"/>
        </w:rPr>
        <w:t>校内遗留移动运营商办卡业务，导致学生误以为“办卡才能用校园网”，阻碍单宽用户（仅办宽带不办卡）办理。</w:t>
      </w:r>
    </w:p>
    <w:p w14:paraId="201C2F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前置宣传引导（开学前1周启动）</w:t>
      </w:r>
    </w:p>
    <w:p w14:paraId="2FE0FC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在各宿舍楼下设置宣传展板+二维码立牌，张贴《校园网单宽使用指南》，明确标注“无需办卡，直接缴费即可用网”核心信息，附缴费流程、网速说明、售后电话。</w:t>
      </w:r>
    </w:p>
    <w:p w14:paraId="7F8A73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安排2-3名工作人员驻点答疑，现场演示单宽入网操作，手把手指导学生完成缴费，打消“办卡绑定”顾虑。</w:t>
      </w:r>
    </w:p>
    <w:p w14:paraId="76D565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进班精准宣讲（开学后1周内完成）</w:t>
      </w:r>
    </w:p>
    <w:p w14:paraId="267EC2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与校方（辅导员/教务处）协调，利用班会、新生教育等时间，开展5-10分钟专项宣讲。</w:t>
      </w:r>
    </w:p>
    <w:p w14:paraId="235D1AB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发放单宽专属宣传单页，重点强调“无强制办卡、资费透明、独立宽带”三大优势，对比移动办卡绑定网的限制（如流量套餐捆绑、资费更高）。</w:t>
      </w:r>
    </w:p>
    <w:p w14:paraId="7B04B8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售后保障+口碑裂变</w:t>
      </w:r>
    </w:p>
    <w:p w14:paraId="4FC6ED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建立单宽用户专属服务群，承诺“1小时响应、24小时解决故障”，定期推送网速优化技巧、故障排查指南。</w:t>
      </w:r>
    </w:p>
    <w:p w14:paraId="0F6D0D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推出“老带新”激励：老用户推荐新用户办理单宽，双方各获1个月免费使用期或流量礼包，借助口碑带动新用户入网。</w:t>
      </w:r>
    </w:p>
    <w:p w14:paraId="2427D332">
      <w:pPr>
        <w:spacing w:before="380" w:after="140" w:line="288" w:lineRule="auto"/>
        <w:ind w:left="0"/>
        <w:jc w:val="left"/>
        <w:outlineLvl w:val="0"/>
      </w:pPr>
      <w:bookmarkStart w:id="1" w:name="heading_3"/>
      <w:r>
        <w:rPr>
          <w:rFonts w:ascii="Arial" w:hAnsi="Arial" w:eastAsia="等线" w:cs="Arial"/>
          <w:b/>
          <w:sz w:val="36"/>
        </w:rPr>
        <w:t>二、陕西职业技术学院：应对套餐调价+工号不足双重问题</w:t>
      </w:r>
      <w:bookmarkEnd w:id="1"/>
    </w:p>
    <w:p w14:paraId="3050E183">
      <w:pPr>
        <w:spacing w:before="320" w:after="120" w:line="288" w:lineRule="auto"/>
        <w:ind w:left="0"/>
        <w:jc w:val="left"/>
        <w:outlineLvl w:val="1"/>
      </w:pPr>
      <w:bookmarkStart w:id="2" w:name="heading_4"/>
      <w:r>
        <w:rPr>
          <w:rFonts w:ascii="Arial" w:hAnsi="Arial" w:eastAsia="等线" w:cs="Arial"/>
          <w:b/>
          <w:sz w:val="32"/>
        </w:rPr>
        <w:t>1</w:t>
      </w:r>
      <w:r>
        <w:rPr>
          <w:rFonts w:hint="eastAsia" w:ascii="Arial" w:hAnsi="Arial" w:eastAsia="等线" w:cs="Arial"/>
          <w:b/>
          <w:sz w:val="32"/>
          <w:lang w:eastAsia="zh-CN"/>
        </w:rPr>
        <w:t>：</w:t>
      </w:r>
      <w:r>
        <w:rPr>
          <w:rFonts w:ascii="Arial" w:hAnsi="Arial" w:eastAsia="等线" w:cs="Arial"/>
          <w:b/>
          <w:sz w:val="32"/>
        </w:rPr>
        <w:t>套餐涨价、配置减量，用户接受度低</w:t>
      </w:r>
      <w:bookmarkEnd w:id="2"/>
    </w:p>
    <w:p w14:paraId="40FEB6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新老用户分层运营</w:t>
      </w:r>
    </w:p>
    <w:p w14:paraId="180DC6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老用户：通过短信、班级群定向通知，开通“老套餐补费续用通道”，减免补费手续费，承诺“网速不降级、服务不打折”，稳定老用户留存。</w:t>
      </w:r>
    </w:p>
    <w:p w14:paraId="2A83EE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新用户：重点宣传新套餐核心优势（如网速升级至100M、支持多设备同时连接、校园WiFi全覆盖），弱化价格敏感点，推出“首月半价”“新生专属礼包”（如免费赠送网线、路由器）。</w:t>
      </w:r>
    </w:p>
    <w:p w14:paraId="7BAE2D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线下地推+基层渗透</w:t>
      </w:r>
    </w:p>
    <w:p w14:paraId="4BB731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组建地推团队，覆盖宿舍楼道、食堂、教学楼等人流密集区，发放宣传页，现场演示网速，解答“涨价后性价比”“配置是否缩水”等疑问。</w:t>
      </w:r>
    </w:p>
    <w:p w14:paraId="44D3BA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深入各院系、班级，与学生干部合作，开展小型宣讲会，结合学生日常用网场景（网课、追剧、游戏），强调新套餐适配性，提升接受度。</w:t>
      </w:r>
    </w:p>
    <w:p w14:paraId="77B43A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网络优化+以老带新</w:t>
      </w:r>
    </w:p>
    <w:p w14:paraId="47F007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定期对校园网络进行巡检、升级，解决卡顿、断连等问题，用实际体验打消用户顾虑。</w:t>
      </w:r>
    </w:p>
    <w:p w14:paraId="4298FF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针对老用户推出“满意度返现”“推荐奖励”，鼓励老用户分享用网体验，带动新用户入网。</w:t>
      </w:r>
    </w:p>
    <w:p w14:paraId="6059172B">
      <w:pPr>
        <w:spacing w:before="320" w:after="120" w:line="288" w:lineRule="auto"/>
        <w:ind w:left="0"/>
        <w:jc w:val="left"/>
        <w:outlineLvl w:val="1"/>
      </w:pPr>
      <w:bookmarkStart w:id="3" w:name="heading_6"/>
      <w:r>
        <w:rPr>
          <w:rFonts w:ascii="Arial" w:hAnsi="Arial" w:eastAsia="等线" w:cs="Arial"/>
          <w:b/>
          <w:sz w:val="32"/>
        </w:rPr>
        <w:t>2：受理工号不足，影响业务开展</w:t>
      </w:r>
      <w:bookmarkEnd w:id="3"/>
    </w:p>
    <w:p w14:paraId="1BEAE3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最大化申请+提前筹备</w:t>
      </w:r>
    </w:p>
    <w:p w14:paraId="4E75C0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严格按照运营商要求，准备完整资质材料（校企合作协议、团队证明等），最大化申请受理工号数量，满足基础业务需求。</w:t>
      </w:r>
    </w:p>
    <w:p w14:paraId="72D0A0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提前1-2个月启动工号申请流程，安排专人跟进审批进度，主动与运营商沟通，压缩审批周期，避免开学高峰期工号短缺。</w:t>
      </w:r>
    </w:p>
    <w:p w14:paraId="0C5838B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组建“蚂蚁团队”，灵活支撑</w:t>
      </w:r>
    </w:p>
    <w:p w14:paraId="53D59D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招募无工号的学生代理，负责前期拓客（收集学生办卡/办网需求、讲解套餐），由少量有工号的核心代理统一完成受理操作，按比例分配收益。</w:t>
      </w:r>
    </w:p>
    <w:p w14:paraId="2DBCDB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对“蚂蚁团队”进行专项培训，明确分工、操作流程，确保业务高效衔接，不影响用户办理体验。</w:t>
      </w:r>
    </w:p>
    <w:p w14:paraId="1E8F55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稳定现有工号+争取新增</w:t>
      </w:r>
    </w:p>
    <w:p w14:paraId="76E12F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与运营商签订长期合作协议，承诺稳定的业务量，争取保留现有工号，避免无故回收。</w:t>
      </w:r>
    </w:p>
    <w:p w14:paraId="279F16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定期向运营商反馈业务发展情况，申请新增工号，适配团队规模扩大、业务量增长需求，稳定代理团队军心。</w:t>
      </w:r>
    </w:p>
    <w:p w14:paraId="05FFCF90">
      <w:pPr>
        <w:spacing w:before="380" w:after="140" w:line="288" w:lineRule="auto"/>
        <w:ind w:left="0"/>
        <w:jc w:val="left"/>
        <w:outlineLvl w:val="0"/>
      </w:pPr>
      <w:bookmarkStart w:id="4" w:name="heading_8"/>
      <w:r>
        <w:rPr>
          <w:rFonts w:ascii="Arial" w:hAnsi="Arial" w:eastAsia="等线" w:cs="Arial"/>
          <w:b/>
          <w:sz w:val="36"/>
        </w:rPr>
        <w:t>三、滇池学院：反击移动窜卡，巩固校园卡品牌</w:t>
      </w:r>
      <w:bookmarkEnd w:id="4"/>
    </w:p>
    <w:p w14:paraId="3277D695">
      <w:pPr>
        <w:spacing w:before="120" w:after="120" w:line="288" w:lineRule="auto"/>
        <w:ind w:left="0" w:firstLine="220" w:firstLineChars="100"/>
        <w:jc w:val="left"/>
      </w:pPr>
      <w:r>
        <w:rPr>
          <w:rFonts w:ascii="Arial" w:hAnsi="Arial" w:eastAsia="等线" w:cs="Arial"/>
          <w:sz w:val="22"/>
        </w:rPr>
        <w:t>移动原有代理冒充校园卡，窜售39元流量卡，误导学生，抢占市场份额，损害校园卡品牌形象。</w:t>
      </w:r>
    </w:p>
    <w:p w14:paraId="47BF1D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分化对方团队，釜底抽薪</w:t>
      </w:r>
    </w:p>
    <w:p w14:paraId="6111F41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通过抖音本地号、校园社群、学生走访等渠道，接触移动窜卡团队核心成员，强调校企合作校园网的优势（正规资质、售后保障、校园WiFi全覆盖），提供更优厚的分成比例、物料支持、培训资源，吸引其加入我方团队，从内部分化瓦解。</w:t>
      </w:r>
    </w:p>
    <w:p w14:paraId="39A99B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强化认知教育，区分真伪</w:t>
      </w:r>
    </w:p>
    <w:p w14:paraId="1DBE41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宣传物料（海报、宣传单页、短视频）突出核心差异：“校园卡=校园WiFi+专属宽带+官方售后”，“39元移动流量卡=仅流量，无校园网权限”，明确标注“非校企合作均为假冒校园卡”。</w:t>
      </w:r>
    </w:p>
    <w:p w14:paraId="48B8A0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在校内张贴“防骗警示”，用真实案例（如移动流量卡无法连接校园WiFi、售后无保障）提醒学生，灌输“不是能连流量就是校园卡”的认知。</w:t>
      </w:r>
    </w:p>
    <w:p w14:paraId="20ED99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组建专属团队，挤压生存空间</w:t>
      </w:r>
    </w:p>
    <w:p w14:paraId="50FF708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面向全校招募兼职代理，开展系统培训（套餐知识、营销话术、真伪辨别），打造专属校园营销团队。</w:t>
      </w:r>
    </w:p>
    <w:p w14:paraId="7F1F71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为团队提供充足物料（宣传页、海报、工牌）、固定宣传点位，鼓励团队主动拓展用户，通过规模化覆盖，减少移动窜卡团队的推广空间。</w:t>
      </w:r>
    </w:p>
    <w:p w14:paraId="76B670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联合校方，严抓窜卡行为</w:t>
      </w:r>
    </w:p>
    <w:p w14:paraId="12177E5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与校方达成合作，将“冒充校园卡窜售”定义为违反校纪校规的行为，明确处罚措施（通报批评、告知导员、保卫科约谈）。</w:t>
      </w:r>
    </w:p>
    <w:p w14:paraId="517E9D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设立举报通道（微信小程序、电话），鼓励学生举报窜卡行为，对举报者给予奖励（如校园网免费时长），形成威慑力，遏制窜卡行为。</w:t>
      </w:r>
    </w:p>
    <w:p w14:paraId="3D497D1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占据舆论高地，打响品牌</w:t>
      </w:r>
    </w:p>
    <w:p w14:paraId="0F0E16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利用校园公众号、抖音号、班级群等渠道，发布“校园卡真伪辨别指南”“移动窜卡骗局曝光”等内容，引导舆论认知。</w:t>
      </w:r>
    </w:p>
    <w:p w14:paraId="5EE03D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发起#真正的校园卡是什么样#话题讨论，邀请已办理校园卡的学生分享体验，强化“校企合作校园卡才是正规选择”的认知，让学生意识到移动窜卡的欺骗性。</w:t>
      </w:r>
    </w:p>
    <w:p w14:paraId="3563894B">
      <w:pPr>
        <w:spacing w:before="380" w:after="140" w:line="288" w:lineRule="auto"/>
        <w:ind w:left="0"/>
        <w:jc w:val="left"/>
        <w:outlineLvl w:val="0"/>
      </w:pPr>
      <w:bookmarkStart w:id="5" w:name="heading_11"/>
      <w:r>
        <w:rPr>
          <w:rFonts w:ascii="Arial" w:hAnsi="Arial" w:eastAsia="等线" w:cs="Arial"/>
          <w:b/>
          <w:sz w:val="36"/>
        </w:rPr>
        <w:t>四、升达大学：应对新生报到舆情危机，化解家长质疑</w:t>
      </w:r>
      <w:bookmarkEnd w:id="5"/>
    </w:p>
    <w:p w14:paraId="2DA91ED1">
      <w:pPr>
        <w:spacing w:before="120" w:after="120" w:line="288" w:lineRule="auto"/>
        <w:ind w:left="0" w:firstLine="220" w:firstLineChars="100"/>
        <w:jc w:val="left"/>
      </w:pPr>
      <w:r>
        <w:rPr>
          <w:rFonts w:ascii="Arial" w:hAnsi="Arial" w:eastAsia="等线" w:cs="Arial"/>
          <w:sz w:val="22"/>
        </w:rPr>
        <w:t>新生报到期间，学生代理上门服务引发家长不满，视频上传自媒体导致舆情风险。</w:t>
      </w:r>
    </w:p>
    <w:p w14:paraId="3F98EE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快速响应，核实情况</w:t>
      </w:r>
    </w:p>
    <w:p w14:paraId="2CC2D8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第一时间通过自媒体平台找到视频发布者（学生/家长），主动联系沟通，表达歉意，详细核实事件经过（代理服务方式、沟通内容、家长不满点）。</w:t>
      </w:r>
    </w:p>
    <w:p w14:paraId="49C5238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专业沟通，争取认可</w:t>
      </w:r>
    </w:p>
    <w:p w14:paraId="524FD45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向家长出示校企合作协议、校园网正规资质，说明校园网对学生学习生活的必要性（如网课学习、校园系统登录、日常娱乐）。</w:t>
      </w:r>
    </w:p>
    <w:p w14:paraId="45E70E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详细解释套餐内容（资费、网速、服务期限），强调“自愿办理，无强制消费”，展示学生自愿办理的签字记录，消除家长“强制推销”的误解。</w:t>
      </w:r>
    </w:p>
    <w:p w14:paraId="29054D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赠送校园网体验礼包（如1周免费试用），邀请家长现场体验网速和服务，用实际效果争取认可。</w:t>
      </w:r>
    </w:p>
    <w:p w14:paraId="0613D4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后续防控，避免复发</w:t>
      </w:r>
    </w:p>
    <w:p w14:paraId="1204C6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对所有学生代理进行岗前培训，明确服务规范：上门服务需先征得学生及家长同意，不强制推销，主动出示资质证明，耐心解答疑问。</w:t>
      </w:r>
    </w:p>
    <w:p w14:paraId="5C1C5D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新生报到期间，在校园内设置正规咨询服务点，由专人负责接待，替代零散代理上门服务，集中解答学生及家长的疑问，降低舆情风险。</w:t>
      </w:r>
    </w:p>
    <w:p w14:paraId="4BB3F560">
      <w:pPr>
        <w:spacing w:before="380" w:after="140" w:line="288" w:lineRule="auto"/>
        <w:ind w:left="0"/>
        <w:jc w:val="left"/>
        <w:outlineLvl w:val="0"/>
      </w:pPr>
      <w:bookmarkStart w:id="6" w:name="heading_14"/>
      <w:r>
        <w:rPr>
          <w:rFonts w:ascii="Arial" w:hAnsi="Arial" w:eastAsia="等线" w:cs="Arial"/>
          <w:b/>
          <w:sz w:val="36"/>
        </w:rPr>
        <w:t>五、开封科技传媒大学：解决校区迁移导致的校园网重新办理问题</w:t>
      </w:r>
      <w:bookmarkEnd w:id="6"/>
    </w:p>
    <w:p w14:paraId="42F53D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老校区与新校区校园网投资运营方不同，存在结算收益归属争议，导致从老校区迁转到新校区的学生，需重新办理校园融合套餐，引发学生不满（如不愿换号、抵触重新办理）。</w:t>
      </w:r>
    </w:p>
    <w:p w14:paraId="02F2BA1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明确优惠政策，降低学生抵触情绪</w:t>
      </w:r>
    </w:p>
    <w:p w14:paraId="686F63D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针对已有校园网老用户（老校区办理过校园网的学生）：迁移至新校区后，重新办理校园融合套餐可</w:t>
      </w:r>
      <w:r>
        <w:rPr>
          <w:rFonts w:ascii="Arial" w:hAnsi="Arial" w:eastAsia="等线" w:cs="Arial"/>
          <w:b/>
          <w:sz w:val="22"/>
        </w:rPr>
        <w:t>免入网费</w:t>
      </w:r>
      <w:r>
        <w:rPr>
          <w:rFonts w:ascii="Arial" w:hAnsi="Arial" w:eastAsia="等线" w:cs="Arial"/>
          <w:sz w:val="22"/>
        </w:rPr>
        <w:t>，仅需换号即可完成办理，简化办理流程，减少额外支出。</w:t>
      </w:r>
    </w:p>
    <w:p w14:paraId="6AA38E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针对不愿换号的学生：推出</w:t>
      </w:r>
      <w:r>
        <w:rPr>
          <w:rFonts w:ascii="Arial" w:hAnsi="Arial" w:eastAsia="等线" w:cs="Arial"/>
          <w:b/>
          <w:sz w:val="22"/>
        </w:rPr>
        <w:t>免费试用2个月</w:t>
      </w:r>
      <w:r>
        <w:rPr>
          <w:rFonts w:ascii="Arial" w:hAnsi="Arial" w:eastAsia="等线" w:cs="Arial"/>
          <w:sz w:val="22"/>
        </w:rPr>
        <w:t>政策，试用期间可正常使用新校区校园网，无任何费用，让学生体验新校区校园网网速、稳定性后，再决定是否换号办理，实现“无忧换网”。</w:t>
      </w:r>
    </w:p>
    <w:p w14:paraId="7B9865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全方位宣传告知，确保政策全覆盖</w:t>
      </w:r>
    </w:p>
    <w:p w14:paraId="59536F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提前1个月通过班级群、校园公众号、老校区宿舍宣传展板、新校区报到处等渠道，发布校区迁移校园网办理通知，明确政策细节（免入网费、免费试用、办理流程），避免学生因信息差产生误解。</w:t>
      </w:r>
    </w:p>
    <w:p w14:paraId="7C56784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迁移期间，在新校区报到处、宿舍楼下设置专属办理点，安排工作人员现场答疑，讲解政策优势，协助学生办理换网、试用手续，减少学生办理成本。</w:t>
      </w:r>
    </w:p>
    <w:p w14:paraId="10AC9F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优化办理流程，提升服务体验</w:t>
      </w:r>
    </w:p>
    <w:p w14:paraId="43BE36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简化老用户重新办理流程：老用户携带原有校园网办理凭证（或身份证），可快速完成身份核验，免入网费换号办理，全程不超过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0分钟。</w:t>
      </w:r>
    </w:p>
    <w:p w14:paraId="708554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开通免费试用快捷通道：不愿换号的学生，仅需登记姓名、学号、原有手机号，即可快速开通2个月免费试用权限，无需额外繁琐操作。</w:t>
      </w:r>
    </w:p>
    <w:p w14:paraId="003EC1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强化售后沟通，及时解决疑问</w:t>
      </w:r>
    </w:p>
    <w:p w14:paraId="7789EC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建立校区迁移换网专属服务群，及时回复学生关于“换号影响、试用权益、套餐详情”等疑问，避免负面情绪扩散。</w:t>
      </w:r>
    </w:p>
    <w:p w14:paraId="36840B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- 试用期间，定期收集学生用网反馈，优化新校区校园网网速、稳定性，用良好的体验提升学生换号办理的意愿。</w:t>
      </w:r>
    </w:p>
    <w:p w14:paraId="4CF1DA25">
      <w:pPr>
        <w:pStyle w:val="17"/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36CCA34">
      <w:pPr>
        <w:pStyle w:val="17"/>
        <w:numPr>
          <w:ilvl w:val="0"/>
          <w:numId w:val="0"/>
        </w:numPr>
        <w:ind w:leftChars="0"/>
        <w:rPr>
          <w:rFonts w:hint="default" w:eastAsia="等线"/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6904F"/>
    <w:multiLevelType w:val="singleLevel"/>
    <w:tmpl w:val="E786904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3">
    <w:nsid w:val="7F3D7370"/>
    <w:multiLevelType w:val="multilevel"/>
    <w:tmpl w:val="7F3D73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C5806CC"/>
    <w:rsid w:val="182C2DE0"/>
    <w:rsid w:val="18FD2243"/>
    <w:rsid w:val="1AB15DB1"/>
    <w:rsid w:val="1B405D10"/>
    <w:rsid w:val="1C4B5010"/>
    <w:rsid w:val="1CE95744"/>
    <w:rsid w:val="45C74089"/>
    <w:rsid w:val="67CE2B39"/>
    <w:rsid w:val="6B5928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5011</Words>
  <Characters>5181</Characters>
  <TotalTime>3</TotalTime>
  <ScaleCrop>false</ScaleCrop>
  <LinksUpToDate>false</LinksUpToDate>
  <CharactersWithSpaces>5538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2026-03-10T07:15:00Z</dcterms:created>
  <dc:creator>Un-named</dc:creator>
  <cp:lastModifiedBy>小手套</cp:lastModifiedBy>
  <dcterms:modified xsi:type="dcterms:W3CDTF">2026-03-12T03:17:15Z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3D3409F0DA414791B57671373BFFB07C_13</vt:lpwstr>
  </property>
  <property fmtid="{D5CDD505-2E9C-101B-9397-08002B2CF9AE}" pid="4" name="KSOTemplateDocerSaveRecord">
    <vt:lpwstr>eyJoZGlkIjoiODU5Yzk4NWU5ZWExZjYxMDEzNzU5OTVlOWNiMWMyYjEiLCJ1c2VySWQiOiIyNzU3NDczMjYifQ==</vt:lpwstr>
  </property>
</Properties>
</file>