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F8905">
      <w:pPr>
        <w:pStyle w:val="16"/>
      </w:pPr>
      <w:r>
        <w:t>光纤到房间酒店无线认证计费及日志审计方案</w:t>
      </w:r>
    </w:p>
    <w:p w14:paraId="149689CE">
      <w:pPr>
        <w:pStyle w:val="16"/>
      </w:pPr>
      <w:r>
        <w:t>（</w:t>
      </w:r>
      <w:r>
        <w:rPr>
          <w:rFonts w:hint="eastAsia"/>
          <w:lang w:val="en-US" w:eastAsia="zh-CN"/>
        </w:rPr>
        <w:t>多</w:t>
      </w:r>
      <w:r>
        <w:t>方案并行）</w:t>
      </w:r>
    </w:p>
    <w:p w14:paraId="27CEF98F">
      <w:pPr>
        <w:pStyle w:val="16"/>
      </w:pPr>
      <w:r>
        <w:br w:type="page"/>
      </w:r>
    </w:p>
    <w:sdt>
      <w:sdtPr>
        <w:rPr>
          <w:rFonts w:hint="eastAsia" w:ascii="微软雅黑" w:hAnsi="微软雅黑" w:eastAsia="微软雅黑" w:cs="微软雅黑"/>
          <w:b/>
          <w:bCs/>
          <w:sz w:val="36"/>
          <w:szCs w:val="40"/>
        </w:rPr>
        <w:id w:val="147466803"/>
        <w15:color w:val="DBDBDB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微软雅黑"/>
          <w:kern w:val="2"/>
          <w:sz w:val="21"/>
          <w:szCs w:val="21"/>
          <w:lang w:bidi="ar-SA"/>
        </w:rPr>
      </w:sdtEndPr>
      <w:sdtContent>
        <w:p w14:paraId="198B09C3">
          <w:pPr>
            <w:pStyle w:val="16"/>
            <w:spacing w:line="360" w:lineRule="auto"/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</w:pP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  <w:t>目</w:t>
          </w: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  <w:lang w:val="en-US" w:eastAsia="zh-CN"/>
            </w:rPr>
            <w:t xml:space="preserve">  </w:t>
          </w: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  <w:t>录</w:t>
          </w:r>
        </w:p>
        <w:p w14:paraId="489EC287">
          <w:pPr>
            <w:pStyle w:val="13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instrText xml:space="preserve">TOC \o "1-3" \h \u </w:instrText>
          </w:r>
          <w:r>
            <w:rPr>
              <w:rFonts w:hint="eastAsia" w:ascii="微软雅黑" w:hAnsi="微软雅黑" w:eastAsia="微软雅黑" w:cs="微软雅黑"/>
              <w:sz w:val="21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_Toc28124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dr w:val="none" w:sz="0" w:space="0"/>
            </w:rPr>
            <w:t xml:space="preserve">一、 </w:t>
          </w:r>
          <w:r>
            <w:rPr>
              <w:rFonts w:hint="eastAsia" w:ascii="微软雅黑" w:hAnsi="微软雅黑" w:eastAsia="微软雅黑" w:cs="微软雅黑"/>
            </w:rPr>
            <w:t>酒店上网认证审计的合规要求及必要性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_Toc28124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4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2E681048">
          <w:pPr>
            <w:pStyle w:val="13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_Toc21594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 xml:space="preserve">二、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解决</w:t>
          </w:r>
          <w:r>
            <w:rPr>
              <w:rFonts w:hint="eastAsia" w:ascii="微软雅黑" w:hAnsi="微软雅黑" w:eastAsia="微软雅黑" w:cs="微软雅黑"/>
            </w:rPr>
            <w:t>方案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_Toc21594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5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7016A01">
          <w:pPr>
            <w:pStyle w:val="13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_Toc6639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dr w:val="none" w:sz="0" w:space="0"/>
            </w:rPr>
            <w:t xml:space="preserve">三、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酒店局域网部署方案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_Toc6639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5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E460067">
          <w:pPr>
            <w:pStyle w:val="15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_Toc307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模式一、</w:t>
          </w:r>
          <w:r>
            <w:rPr>
              <w:rFonts w:hint="eastAsia" w:ascii="微软雅黑" w:hAnsi="微软雅黑" w:eastAsia="微软雅黑" w:cs="微软雅黑"/>
            </w:rPr>
            <w:t>酒店本地部署架构</w:t>
          </w:r>
          <w:r>
            <w:rPr>
              <w:rFonts w:hint="eastAsia" w:ascii="微软雅黑" w:hAnsi="微软雅黑" w:eastAsia="微软雅黑" w:cs="微软雅黑"/>
              <w:lang w:eastAsia="zh-CN"/>
            </w:rPr>
            <w:t>（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全功能方案）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_Toc307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5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2A28F250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_Toc31183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方案背景与核心需求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_Toc31183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5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0B4DACD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_Toc16756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整体架构设计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_Toc16756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5A40BDF4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_Toc24584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网络拓扑图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_Toc24584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3BE9B2D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_Toc17908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核心模块与功能实现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_Toc17908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64CBC2DF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_Toc10408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设备选型建议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_Toc10408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8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1157E30D">
          <w:pPr>
            <w:pStyle w:val="15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_Toc30418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模式二</w:t>
          </w:r>
          <w:r>
            <w:rPr>
              <w:rFonts w:hint="eastAsia" w:ascii="微软雅黑" w:hAnsi="微软雅黑" w:eastAsia="微软雅黑" w:cs="微软雅黑"/>
            </w:rPr>
            <w:t>：酒店本地部署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审计网关</w:t>
          </w:r>
          <w:r>
            <w:rPr>
              <w:rFonts w:hint="eastAsia" w:ascii="微软雅黑" w:hAnsi="微软雅黑" w:eastAsia="微软雅黑" w:cs="微软雅黑"/>
              <w:lang w:eastAsia="zh-CN"/>
            </w:rPr>
            <w:t>（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仅认证和日志上报）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_Toc30418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10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22B3654D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_Toc20086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整体架构设计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_Toc20086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10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41D7A194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_Toc21074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网络拓扑图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_Toc21074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10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C8E3C41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_Toc29396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核心模块与功能实现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_Toc29396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06DA88C4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_Toc26554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设备选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型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_Toc26554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3648F74C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_Toc13751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选型建议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_Toc13751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17A62BAC">
          <w:pPr>
            <w:pStyle w:val="15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_Toc30182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总结与扩展建议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_Toc30182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11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16827702">
          <w:pPr>
            <w:pStyle w:val="13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_Toc26201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dr w:val="none" w:sz="0" w:space="0"/>
            </w:rPr>
            <w:t xml:space="preserve">四、 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机房内</w:t>
          </w:r>
          <w:r>
            <w:rPr>
              <w:rFonts w:hint="eastAsia" w:ascii="微软雅黑" w:hAnsi="微软雅黑" w:eastAsia="微软雅黑" w:cs="微软雅黑"/>
            </w:rPr>
            <w:t>OLT上方部署架构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_Toc26201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6B8D4D6C">
          <w:pPr>
            <w:pStyle w:val="15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_Toc13229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方案背景与架构前提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_Toc13229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4D1A1AC9">
          <w:pPr>
            <w:pStyle w:val="15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_Toc6808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模式一：多酒店共用大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型</w:t>
          </w:r>
          <w:r>
            <w:rPr>
              <w:rFonts w:hint="eastAsia" w:ascii="微软雅黑" w:hAnsi="微软雅黑" w:eastAsia="微软雅黑" w:cs="微软雅黑"/>
            </w:rPr>
            <w:t>认证网关（运营商机房集中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部署</w:t>
          </w:r>
          <w:r>
            <w:rPr>
              <w:rFonts w:hint="eastAsia" w:ascii="微软雅黑" w:hAnsi="微软雅黑" w:eastAsia="微软雅黑" w:cs="微软雅黑"/>
            </w:rPr>
            <w:t>）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_Toc6808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5CE6EA60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_Toc14420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整体架构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_Toc14420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13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28B6AE9E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_Toc27159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网络拓扑图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_Toc27159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14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55FC2B9C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_Toc27801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核心设备功能实现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_Toc27801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14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07373533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_Toc13214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设备选型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_Toc13214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0C9206BB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_Toc28962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选型建议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_Toc28962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16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7A896D43">
          <w:pPr>
            <w:pStyle w:val="15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_Toc17998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模式二：单酒店独立部署小</w:t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型</w:t>
          </w:r>
          <w:r>
            <w:rPr>
              <w:rFonts w:hint="eastAsia" w:ascii="微软雅黑" w:hAnsi="微软雅黑" w:eastAsia="微软雅黑" w:cs="微软雅黑"/>
            </w:rPr>
            <w:t>审计网关（OLT上方专属部署）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_Toc17998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17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7CD90834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_Toc3408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整体架构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_Toc3408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17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2D88B4E1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_Toc21925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网络拓扑图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_Toc21925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17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4A8A5FB6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_Toc4554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核心模块与功能实现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_Toc4554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17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47DEE6EC">
          <w:pPr>
            <w:pStyle w:val="12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_Toc5729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设备选型建议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_Toc5729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18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74497AB7">
          <w:pPr>
            <w:pStyle w:val="13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_Toc13369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五、 部署与运维保障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_Toc13369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19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56B061E6">
          <w:pPr>
            <w:pStyle w:val="13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_Toc5063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六、 方案优势与合规性说明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_Toc5063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19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2DF4138C">
          <w:pPr>
            <w:pStyle w:val="13"/>
            <w:tabs>
              <w:tab w:val="right" w:leader="dot" w:pos="8305"/>
            </w:tabs>
            <w:spacing w:line="360" w:lineRule="auto"/>
            <w:rPr>
              <w:rFonts w:hint="eastAsia" w:ascii="微软雅黑" w:hAnsi="微软雅黑" w:eastAsia="微软雅黑" w:cs="微软雅黑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1"/>
            </w:rPr>
            <w:instrText xml:space="preserve"> HYPERLINK \l _Toc22029 </w:instrText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lang w:val="en-US" w:eastAsia="zh-CN"/>
            </w:rPr>
            <w:t>七、 成本估算</w:t>
          </w:r>
          <w:r>
            <w:rPr>
              <w:rFonts w:hint="eastAsia" w:ascii="微软雅黑" w:hAnsi="微软雅黑" w:eastAsia="微软雅黑" w:cs="微软雅黑"/>
            </w:rPr>
            <w:tab/>
          </w:r>
          <w:r>
            <w:rPr>
              <w:rFonts w:hint="eastAsia" w:ascii="微软雅黑" w:hAnsi="微软雅黑" w:eastAsia="微软雅黑" w:cs="微软雅黑"/>
            </w:rPr>
            <w:fldChar w:fldCharType="begin"/>
          </w:r>
          <w:r>
            <w:rPr>
              <w:rFonts w:hint="eastAsia" w:ascii="微软雅黑" w:hAnsi="微软雅黑" w:eastAsia="微软雅黑" w:cs="微软雅黑"/>
            </w:rPr>
            <w:instrText xml:space="preserve"> PAGEREF _Toc22029 \h </w:instrText>
          </w:r>
          <w:r>
            <w:rPr>
              <w:rFonts w:hint="eastAsia" w:ascii="微软雅黑" w:hAnsi="微软雅黑" w:eastAsia="微软雅黑" w:cs="微软雅黑"/>
            </w:rPr>
            <w:fldChar w:fldCharType="separate"/>
          </w:r>
          <w:r>
            <w:rPr>
              <w:rFonts w:hint="eastAsia" w:ascii="微软雅黑" w:hAnsi="微软雅黑" w:eastAsia="微软雅黑" w:cs="微软雅黑"/>
            </w:rPr>
            <w:t>20</w:t>
          </w:r>
          <w:r>
            <w:rPr>
              <w:rFonts w:hint="eastAsia" w:ascii="微软雅黑" w:hAnsi="微软雅黑" w:eastAsia="微软雅黑" w:cs="微软雅黑"/>
            </w:rPr>
            <w:fldChar w:fldCharType="end"/>
          </w: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  <w:p w14:paraId="6C34CF70">
          <w:pPr>
            <w:pStyle w:val="16"/>
            <w:spacing w:line="360" w:lineRule="auto"/>
            <w:rPr>
              <w:rFonts w:hint="eastAsia" w:ascii="微软雅黑" w:hAnsi="微软雅黑" w:eastAsia="微软雅黑" w:cs="微软雅黑"/>
              <w:kern w:val="2"/>
              <w:sz w:val="21"/>
              <w:szCs w:val="21"/>
              <w:lang w:bidi="ar-SA"/>
            </w:rPr>
          </w:pPr>
          <w:r>
            <w:rPr>
              <w:rFonts w:hint="eastAsia" w:ascii="微软雅黑" w:hAnsi="微软雅黑" w:eastAsia="微软雅黑" w:cs="微软雅黑"/>
              <w:szCs w:val="21"/>
            </w:rPr>
            <w:fldChar w:fldCharType="end"/>
          </w:r>
        </w:p>
      </w:sdtContent>
    </w:sdt>
    <w:p w14:paraId="61C280C3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0" w:name="heading_1"/>
      <w:r>
        <w:br w:type="page"/>
      </w:r>
      <w:bookmarkStart w:id="1" w:name="_Toc28124"/>
      <w:r>
        <w:t>酒店上网认证审计的合规要求及必要性</w:t>
      </w:r>
      <w:bookmarkEnd w:id="0"/>
      <w:bookmarkEnd w:id="1"/>
    </w:p>
    <w:p w14:paraId="21100185">
      <w:pPr>
        <w:pStyle w:val="3"/>
        <w:numPr>
          <w:ilvl w:val="0"/>
          <w:numId w:val="0"/>
        </w:numPr>
        <w:ind w:left="0" w:leftChars="0" w:firstLine="0" w:firstLineChars="0"/>
        <w:outlineLvl w:val="9"/>
        <w:rPr>
          <w:b w:val="0"/>
          <w:bdr w:val="none" w:sz="0" w:space="0"/>
        </w:rPr>
      </w:pPr>
      <w:bookmarkStart w:id="2" w:name="heading_2"/>
      <w:r>
        <w:t>核心合规要求</w:t>
      </w:r>
      <w:bookmarkEnd w:id="2"/>
    </w:p>
    <w:p w14:paraId="7D666D59">
      <w:pPr>
        <w:pStyle w:val="11"/>
      </w:pPr>
      <w:r>
        <w:t>酒店作为公共上网服务场所，其无线认证审计工作需严格遵循国家法律法规及网监部门监管标准，核心要求涵盖身份认证、日志管理、数据安全三大维度。</w:t>
      </w:r>
    </w:p>
    <w:p w14:paraId="57669473">
      <w:pPr>
        <w:pStyle w:val="11"/>
        <w:numPr>
          <w:ilvl w:val="0"/>
          <w:numId w:val="2"/>
        </w:numPr>
        <w:ind w:left="420" w:leftChars="0" w:hanging="420" w:firstLineChars="0"/>
      </w:pPr>
      <w:r>
        <w:t>身份认证合规：依据《互联网安全保护技术措施规定》，酒店必须对所有上网用户进行真实身份核验，禁止匿名接入。需实现住客与房态联动认证、访客实名登记认证，留存认证凭证（房号、访客身份信息、认证时间），确保上网行为与真实身份一一对应；同时支持白名单精细化管理，对员工及办公设备单独授权并留存记录，杜绝无认证接入场景。</w:t>
      </w:r>
    </w:p>
    <w:p w14:paraId="414658C4">
      <w:pPr>
        <w:pStyle w:val="11"/>
        <w:numPr>
          <w:ilvl w:val="0"/>
          <w:numId w:val="2"/>
        </w:numPr>
        <w:ind w:left="420" w:leftChars="0" w:hanging="420" w:firstLineChars="0"/>
      </w:pPr>
      <w:r>
        <w:t>日志审计合规：遵循《网络安全法》《数据安全法》要求，需采集全量上网日志，包括终端MAC地址、IP地址、上网起止时间、访问网址/应用、数据流量、认证账号及IP电话通话记录等核心要素；日志留存时长不低于6个月，支持加密存储与异地备份，防止篡改、丢失。</w:t>
      </w:r>
    </w:p>
    <w:p w14:paraId="4C7509BC">
      <w:pPr>
        <w:pStyle w:val="11"/>
        <w:numPr>
          <w:ilvl w:val="0"/>
          <w:numId w:val="2"/>
        </w:numPr>
        <w:ind w:left="420" w:leftChars="0" w:hanging="420" w:firstLineChars="0"/>
      </w:pPr>
      <w:r>
        <w:t>网络隔离与数据安全合规：针对多酒店共用OLT或单酒店多客房场景，需通过VLAN划分实现网络物理隔离，避免跨客房、跨酒店数据干扰与安全泄露；用户信息（身份信息、认证记录、消费数据）需加密存储，严格遵循《个人信息保护法》，禁止非法收集、泄露或篡改，仅用于合规审计与服务管控。</w:t>
      </w:r>
    </w:p>
    <w:p w14:paraId="74F12A02">
      <w:pPr>
        <w:pStyle w:val="11"/>
        <w:numPr>
          <w:ilvl w:val="0"/>
          <w:numId w:val="2"/>
        </w:numPr>
        <w:ind w:left="420" w:leftChars="0" w:hanging="420" w:firstLineChars="0"/>
      </w:pPr>
      <w:r>
        <w:t>设备与接口合规：认证网关、审计网关等核心设备需支持PORTAL等主流认证协议，兼容运营商链路协议与网监上报接口；多酒店集中管理场景下，需保障各酒店日志数据独立分类存储，上报时可精准关联对应主体，满足分级监管要求。</w:t>
      </w:r>
    </w:p>
    <w:p w14:paraId="12BB9D3C">
      <w:pPr>
        <w:pStyle w:val="3"/>
        <w:numPr>
          <w:ilvl w:val="0"/>
          <w:numId w:val="0"/>
        </w:numPr>
        <w:ind w:left="0" w:leftChars="0" w:firstLine="0" w:firstLineChars="0"/>
        <w:outlineLvl w:val="9"/>
        <w:rPr>
          <w:b w:val="0"/>
          <w:bdr w:val="none" w:sz="0" w:space="0"/>
        </w:rPr>
      </w:pPr>
      <w:bookmarkStart w:id="3" w:name="heading_3"/>
      <w:r>
        <w:t>实施必要性</w:t>
      </w:r>
      <w:bookmarkEnd w:id="3"/>
    </w:p>
    <w:p w14:paraId="6B929BB3">
      <w:pPr>
        <w:pStyle w:val="11"/>
      </w:pPr>
      <w:r>
        <w:t>酒店上网认证审计并非单纯的合规义务，更是保障网络安全、规避经营风险、提升服务质量的核心举措，尤其适配当前光纤到房间无局域网架构的管理痛点。</w:t>
      </w:r>
    </w:p>
    <w:p w14:paraId="4AF2EAF9">
      <w:pPr>
        <w:pStyle w:val="11"/>
        <w:numPr>
          <w:ilvl w:val="0"/>
          <w:numId w:val="2"/>
        </w:numPr>
        <w:ind w:left="420" w:leftChars="0" w:hanging="420" w:firstLineChars="0"/>
      </w:pPr>
      <w:r>
        <w:t>规避法律与经营风险：若未落实认证审计要求，酒店将面临网监部门责令整改、罚款、停业整顿等行政处罚；若因匿名接入导致网络违法犯罪行为（如网络诈骗、传播不良信息），酒店还可能承担连带法律责任。完善的认证审计体系可实现违法行为精准溯源，降低经营风险。</w:t>
      </w:r>
    </w:p>
    <w:p w14:paraId="12A403C6">
      <w:pPr>
        <w:pStyle w:val="11"/>
        <w:numPr>
          <w:ilvl w:val="0"/>
          <w:numId w:val="2"/>
        </w:numPr>
        <w:ind w:left="420" w:leftChars="0" w:hanging="420" w:firstLineChars="0"/>
      </w:pPr>
      <w:r>
        <w:t>保障网络安全与秩序：酒店客源流动性强，无认证审计易引发网络攻击、带宽滥用、病毒传播等问题。通过身份认证可过滤非法接入终端，借助审计网关监测异常上网行为（如大流量攻击、非法访问）并及时告警，同时通过流量管控合理分配带宽资源，保障住客与酒店办公网络稳定运行。</w:t>
      </w:r>
    </w:p>
    <w:p w14:paraId="56A6353D">
      <w:pPr>
        <w:pStyle w:val="11"/>
        <w:numPr>
          <w:ilvl w:val="0"/>
          <w:numId w:val="2"/>
        </w:numPr>
        <w:ind w:left="420" w:leftChars="0" w:hanging="420" w:firstLineChars="0"/>
      </w:pPr>
      <w:r>
        <w:t>适配架构升级与规模化管理：针对运营商光纤到房间、多酒店共用OLT的架构变革，传统局域网审计模式已失效。集中式或轻量化认证审计方案可依托VLAN透传、在不重构网络的前提下实现合规管控，既满足单酒店独立运维需求，又适配运营商多酒店规模化管理场景，提升合规效率。</w:t>
      </w:r>
    </w:p>
    <w:p w14:paraId="27B54F2B">
      <w:pPr>
        <w:pStyle w:val="11"/>
        <w:numPr>
          <w:ilvl w:val="0"/>
          <w:numId w:val="2"/>
        </w:numPr>
        <w:ind w:left="420" w:leftChars="0" w:hanging="420" w:firstLineChars="0"/>
      </w:pPr>
      <w:r>
        <w:t>支撑服务优化与责任界定：认证审计数据可辅助酒店分析住客上网习惯，优化带宽分配与增值服务（如IPTV频道配置）；同时在出现网络故障、消费纠纷或安全事件时，可通过日志数据快速界定责任、排查问题，保障酒店与住客双方权益。</w:t>
      </w:r>
    </w:p>
    <w:p w14:paraId="1EC6C40B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bookmarkStart w:id="4" w:name="heading_0"/>
      <w:bookmarkStart w:id="5" w:name="_Toc21594"/>
      <w:r>
        <w:rPr>
          <w:rFonts w:hint="eastAsia"/>
          <w:lang w:val="en-US" w:eastAsia="zh-CN"/>
        </w:rPr>
        <w:t>解决</w:t>
      </w:r>
      <w:r>
        <w:t>方案</w:t>
      </w:r>
      <w:bookmarkEnd w:id="4"/>
      <w:bookmarkEnd w:id="5"/>
    </w:p>
    <w:p w14:paraId="588D5816">
      <w:pPr>
        <w:pStyle w:val="11"/>
      </w:pPr>
      <w:r>
        <w:t>本方案针对不同的酒店网络现场，提供两种上网认证实现方案：</w:t>
      </w:r>
    </w:p>
    <w:p w14:paraId="1B41EDEF">
      <w:pPr>
        <w:pStyle w:val="11"/>
      </w:pPr>
      <w:r>
        <w:t>方案一：为酒店本地部署网关的分布式架构，适配单酒店独立管控需求；</w:t>
      </w:r>
    </w:p>
    <w:p w14:paraId="422F4655">
      <w:pPr>
        <w:pStyle w:val="11"/>
      </w:pPr>
      <w:r>
        <w:t>方案二：为基于运营商光纤到房间的架构的集中式架构，适配多酒店集中管理或单酒店轻量化部署需求；</w:t>
      </w:r>
    </w:p>
    <w:p w14:paraId="67F64BE6">
      <w:pPr>
        <w:pStyle w:val="11"/>
      </w:pPr>
      <w:r>
        <w:t>两种方案均满足无线认证、计费管控、日志留存上报网监的核心诉求，可根据酒店规模、运营商机房条件灵活选择。</w:t>
      </w:r>
    </w:p>
    <w:p w14:paraId="3AC892DC">
      <w:pPr>
        <w:pStyle w:val="11"/>
        <w:ind w:left="0" w:leftChars="0" w:firstLine="0" w:firstLineChars="0"/>
      </w:pPr>
    </w:p>
    <w:p w14:paraId="5BB59A01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bookmarkStart w:id="6" w:name="_Toc6639"/>
      <w:bookmarkStart w:id="7" w:name="heading_4"/>
      <w:r>
        <w:rPr>
          <w:rFonts w:hint="eastAsia"/>
          <w:lang w:val="en-US" w:eastAsia="zh-CN"/>
        </w:rPr>
        <w:t>酒店局域网部署方案</w:t>
      </w:r>
      <w:bookmarkEnd w:id="6"/>
    </w:p>
    <w:p w14:paraId="4CAD5878">
      <w:pPr>
        <w:pStyle w:val="3"/>
        <w:bidi w:val="0"/>
        <w:rPr>
          <w:rFonts w:hint="eastAsia" w:ascii="黑体" w:hAnsi="黑体" w:eastAsia="黑体" w:cs="黑体"/>
          <w:b w:val="0"/>
          <w:bdr w:val="none" w:sz="0" w:space="0"/>
        </w:rPr>
      </w:pPr>
      <w:bookmarkStart w:id="8" w:name="_Toc307"/>
      <w:r>
        <w:rPr>
          <w:rFonts w:hint="eastAsia"/>
          <w:lang w:val="en-US" w:eastAsia="zh-CN"/>
        </w:rPr>
        <w:t>模式一、</w:t>
      </w:r>
      <w:r>
        <w:t>酒店本地部署架构</w:t>
      </w:r>
      <w:bookmarkEnd w:id="7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全功能方案）</w:t>
      </w:r>
      <w:bookmarkEnd w:id="8"/>
    </w:p>
    <w:p w14:paraId="235B73B3">
      <w:pPr>
        <w:pStyle w:val="4"/>
        <w:bidi w:val="0"/>
      </w:pPr>
      <w:bookmarkStart w:id="9" w:name="heading_5"/>
      <w:bookmarkStart w:id="10" w:name="_Toc31183"/>
      <w:r>
        <w:t>方案</w:t>
      </w:r>
      <w:bookmarkEnd w:id="9"/>
      <w:bookmarkEnd w:id="10"/>
      <w:bookmarkStart w:id="11" w:name="heading_6"/>
      <w:r>
        <w:t>背景</w:t>
      </w:r>
      <w:bookmarkEnd w:id="11"/>
    </w:p>
    <w:p w14:paraId="086353DC">
      <w:pPr>
        <w:ind w:firstLine="50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酒店拥有自己独立的局域网络，为用户提供的出口带宽是从运营商处采购的专线或拨号线路。</w:t>
      </w:r>
    </w:p>
    <w:p w14:paraId="7F3C0C06">
      <w:pPr>
        <w:ind w:firstLine="500" w:firstLineChars="0"/>
        <w:rPr>
          <w:rFonts w:hint="default"/>
          <w:lang w:val="en-US" w:eastAsia="zh-CN"/>
        </w:rPr>
      </w:pPr>
    </w:p>
    <w:p w14:paraId="2CB797B4">
      <w:pPr>
        <w:pStyle w:val="4"/>
        <w:bidi w:val="0"/>
      </w:pPr>
      <w:bookmarkStart w:id="12" w:name="heading_7"/>
      <w:r>
        <w:t>核心需求</w:t>
      </w:r>
      <w:bookmarkEnd w:id="12"/>
    </w:p>
    <w:p w14:paraId="344CBA79">
      <w:pPr>
        <w:pStyle w:val="11"/>
        <w:numPr>
          <w:ilvl w:val="0"/>
          <w:numId w:val="3"/>
        </w:numPr>
        <w:ind w:left="420" w:leftChars="0" w:hanging="420" w:firstLineChars="0"/>
      </w:pPr>
      <w:r>
        <w:t>认证需求：支持住客、访客差异化认证，适配酒店运营流程；</w:t>
      </w:r>
    </w:p>
    <w:p w14:paraId="577C4BB8">
      <w:pPr>
        <w:pStyle w:val="11"/>
        <w:numPr>
          <w:ilvl w:val="0"/>
          <w:numId w:val="3"/>
        </w:numPr>
        <w:ind w:left="420" w:leftChars="0" w:hanging="420" w:firstLineChars="0"/>
      </w:pPr>
      <w:r>
        <w:t>合规需求：满足网监部门日志留存、审计上报要求，实现上网行为可追溯；</w:t>
      </w:r>
    </w:p>
    <w:p w14:paraId="7E222FD1">
      <w:pPr>
        <w:pStyle w:val="11"/>
        <w:numPr>
          <w:ilvl w:val="0"/>
          <w:numId w:val="3"/>
        </w:numPr>
        <w:ind w:left="420" w:leftChars="0" w:hanging="420" w:firstLineChars="0"/>
      </w:pPr>
      <w:r>
        <w:t>适配需求：兼容</w:t>
      </w:r>
      <w:r>
        <w:rPr>
          <w:rFonts w:hint="eastAsia"/>
          <w:lang w:val="en-US" w:eastAsia="zh-CN"/>
        </w:rPr>
        <w:t>酒店现有网络</w:t>
      </w:r>
      <w:r>
        <w:t>，无需重构网络，部署成本可控</w:t>
      </w:r>
      <w:r>
        <w:rPr>
          <w:rFonts w:hint="eastAsia"/>
          <w:lang w:val="en-US" w:eastAsia="zh-CN"/>
        </w:rPr>
        <w:t>；</w:t>
      </w:r>
    </w:p>
    <w:p w14:paraId="57DA78AB">
      <w:pPr>
        <w:pStyle w:val="11"/>
        <w:numPr>
          <w:ilvl w:val="0"/>
          <w:numId w:val="3"/>
        </w:numPr>
        <w:ind w:left="420" w:leftChars="0" w:hanging="420" w:firstLineChars="0"/>
      </w:pPr>
      <w:r>
        <w:rPr>
          <w:rFonts w:hint="eastAsia"/>
          <w:lang w:val="en-US" w:eastAsia="zh-CN"/>
        </w:rPr>
        <w:t>与PMS系统对接，完成用户房间号+姓氏拼音认证。</w:t>
      </w:r>
    </w:p>
    <w:p w14:paraId="47663158">
      <w:pPr>
        <w:pStyle w:val="4"/>
        <w:bidi w:val="0"/>
      </w:pPr>
      <w:bookmarkStart w:id="13" w:name="heading_8"/>
      <w:bookmarkStart w:id="14" w:name="_Toc16756"/>
      <w:r>
        <w:t>整体架构设计</w:t>
      </w:r>
      <w:bookmarkEnd w:id="13"/>
      <w:bookmarkEnd w:id="14"/>
    </w:p>
    <w:p w14:paraId="543DDB45">
      <w:pPr>
        <w:pStyle w:val="11"/>
      </w:pPr>
      <w:r>
        <w:t>方案采用“认证网关+认证系统+日志服务器”的</w:t>
      </w:r>
      <w:r>
        <w:rPr>
          <w:rFonts w:hint="eastAsia"/>
          <w:lang w:val="en-US" w:eastAsia="zh-CN"/>
        </w:rPr>
        <w:t>本地部署</w:t>
      </w:r>
      <w:r>
        <w:t>架构，既适配无局域网场景，又保障全流程合规与业务灵活度。</w:t>
      </w:r>
    </w:p>
    <w:p w14:paraId="3720C7D7">
      <w:pPr>
        <w:pStyle w:val="4"/>
        <w:bidi w:val="0"/>
      </w:pPr>
      <w:bookmarkStart w:id="15" w:name="heading_9"/>
      <w:bookmarkStart w:id="16" w:name="_Toc24584"/>
      <w:r>
        <w:t>网络拓扑图</w:t>
      </w:r>
      <w:bookmarkEnd w:id="15"/>
      <w:bookmarkEnd w:id="16"/>
    </w:p>
    <w:p w14:paraId="792A74E0">
      <w:pPr>
        <w:pStyle w:val="11"/>
        <w:ind w:left="0" w:leftChars="0" w:firstLine="0" w:firstLineChars="0"/>
        <w:jc w:val="center"/>
      </w:pPr>
      <w:r>
        <w:object>
          <v:shape id="_x0000_i1026" o:spt="75" alt="" type="#_x0000_t75" style="height:390.85pt;width:373.3pt;" o:ole="t" filled="f" o:preferrelative="t" stroked="t" coordsize="21600,21600">
            <v:path/>
            <v:fill on="f" focussize="0,0"/>
            <v:stroke color="#D9D9D9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5" r:id="rId6">
            <o:LockedField>false</o:LockedField>
          </o:OLEObject>
        </w:object>
      </w:r>
    </w:p>
    <w:p w14:paraId="4EDD891F">
      <w:pPr>
        <w:pStyle w:val="4"/>
        <w:bidi w:val="0"/>
      </w:pPr>
      <w:bookmarkStart w:id="17" w:name="heading_10"/>
      <w:bookmarkStart w:id="18" w:name="_Toc17908"/>
      <w:r>
        <w:t>核心模块与功能实现</w:t>
      </w:r>
      <w:bookmarkEnd w:id="17"/>
      <w:bookmarkEnd w:id="18"/>
    </w:p>
    <w:p w14:paraId="05AB5E5E">
      <w:pPr>
        <w:bidi w:val="0"/>
        <w:rPr>
          <w:rFonts w:hint="eastAsia" w:ascii="微软雅黑" w:hAnsi="微软雅黑" w:eastAsia="微软雅黑" w:cs="微软雅黑"/>
          <w:sz w:val="24"/>
          <w:szCs w:val="28"/>
        </w:rPr>
      </w:pPr>
      <w:bookmarkStart w:id="19" w:name="heading_11"/>
      <w:r>
        <w:rPr>
          <w:rFonts w:hint="eastAsia" w:ascii="微软雅黑" w:hAnsi="微软雅黑" w:eastAsia="微软雅黑" w:cs="微软雅黑"/>
          <w:sz w:val="24"/>
          <w:szCs w:val="28"/>
        </w:rPr>
        <w:t>认证网关：链路汇聚与认证入口</w:t>
      </w:r>
      <w:bookmarkEnd w:id="19"/>
    </w:p>
    <w:p w14:paraId="38368EE7">
      <w:pPr>
        <w:pStyle w:val="11"/>
      </w:pPr>
      <w:r>
        <w:t>作为方案核心枢纽，部署于酒店机房，实现链路汇聚、地址转换（NAT）、流量管控</w:t>
      </w:r>
      <w:r>
        <w:rPr>
          <w:rFonts w:hint="eastAsia"/>
          <w:lang w:val="en-US" w:eastAsia="zh-CN"/>
        </w:rPr>
        <w:t>等</w:t>
      </w:r>
      <w:r>
        <w:t>功能，同时作为无线认证的前置入口，集成IPTV与内网IP电话功能。</w:t>
      </w:r>
    </w:p>
    <w:p w14:paraId="103DE613">
      <w:pPr>
        <w:pStyle w:val="11"/>
        <w:numPr>
          <w:ilvl w:val="0"/>
          <w:numId w:val="4"/>
        </w:numPr>
        <w:ind w:left="420" w:leftChars="0" w:hanging="420" w:firstLineChars="0"/>
      </w:pPr>
      <w:r>
        <w:t>链路适配：支持多运营商光纤接入（电信/联通/移动），兼容PPPoE、静态IP、DHCP等运营商链路协议，解决单房间独立链路的分散管理问题；</w:t>
      </w:r>
    </w:p>
    <w:p w14:paraId="1F3E9B99">
      <w:pPr>
        <w:pStyle w:val="11"/>
        <w:numPr>
          <w:ilvl w:val="0"/>
          <w:numId w:val="4"/>
        </w:numPr>
        <w:ind w:left="420" w:leftChars="0" w:hanging="420" w:firstLineChars="0"/>
      </w:pPr>
      <w:r>
        <w:t>认证联动：内置PORTAL认证模块，可推送酒店定制认证页面（含Logo、服务说明），对接后端认证计费系统完成权限校验；</w:t>
      </w:r>
    </w:p>
    <w:p w14:paraId="28EDB131">
      <w:pPr>
        <w:pStyle w:val="11"/>
        <w:numPr>
          <w:ilvl w:val="0"/>
          <w:numId w:val="4"/>
        </w:numPr>
        <w:ind w:left="420" w:leftChars="0" w:hanging="420" w:firstLineChars="0"/>
      </w:pPr>
      <w:r>
        <w:t>流量隔离：实现客房网络隔离，避免跨房间网络干扰或安全风险，同时支持公共区域（大堂、餐厅）无线独立分区管理；</w:t>
      </w:r>
    </w:p>
    <w:p w14:paraId="35841DED">
      <w:pPr>
        <w:pStyle w:val="11"/>
        <w:numPr>
          <w:ilvl w:val="0"/>
          <w:numId w:val="4"/>
        </w:numPr>
        <w:ind w:left="420" w:leftChars="0" w:hanging="420" w:firstLineChars="0"/>
      </w:pPr>
      <w:r>
        <w:t>IPTV功能：依托本地部署优势，接入运营商</w:t>
      </w:r>
      <w:r>
        <w:rPr>
          <w:rFonts w:hint="eastAsia"/>
          <w:lang w:val="en-US" w:eastAsia="zh-CN"/>
        </w:rPr>
        <w:t>线路，</w:t>
      </w:r>
      <w:r>
        <w:t>通过链路抓取频道资源，网关内置信号转发与复用模块，单条运营商线路可通过组播技术稳定分给8个房间同时使用，实现高清频道播放。通过VLAN划分隔离IPTV与上网流量，避免相互占用带宽；支持频道自定义排序、屏蔽，适配酒店客房电视终端，无需额外部署IPTV机顶盒网关，降低硬件成本；</w:t>
      </w:r>
    </w:p>
    <w:p w14:paraId="42665A54">
      <w:pPr>
        <w:pStyle w:val="11"/>
        <w:numPr>
          <w:ilvl w:val="0"/>
          <w:numId w:val="4"/>
        </w:numPr>
        <w:ind w:left="420" w:leftChars="0" w:hanging="420" w:firstLineChars="0"/>
      </w:pPr>
      <w:r>
        <w:t>内网IP电话功能：网关集成IP PBX模块，支持部署内网IP电话系统，酒店员工办公电话、客房服务电话可通过内网互联，实现免费内网通话（如前台与客房、工程部、客房服务部互通）。</w:t>
      </w:r>
    </w:p>
    <w:p w14:paraId="095ABB5C">
      <w:pPr>
        <w:bidi w:val="0"/>
        <w:rPr>
          <w:rFonts w:hint="eastAsia" w:ascii="微软雅黑" w:hAnsi="微软雅黑" w:eastAsia="微软雅黑" w:cs="微软雅黑"/>
          <w:sz w:val="24"/>
          <w:szCs w:val="28"/>
        </w:rPr>
      </w:pPr>
      <w:bookmarkStart w:id="20" w:name="heading_12"/>
      <w:r>
        <w:rPr>
          <w:rFonts w:hint="eastAsia" w:ascii="微软雅黑" w:hAnsi="微软雅黑" w:eastAsia="微软雅黑" w:cs="微软雅黑"/>
          <w:sz w:val="24"/>
          <w:szCs w:val="28"/>
        </w:rPr>
        <w:t>认证系统：权限管控</w:t>
      </w:r>
      <w:bookmarkEnd w:id="20"/>
    </w:p>
    <w:p w14:paraId="145EC54D">
      <w:pPr>
        <w:pStyle w:val="11"/>
      </w:pPr>
      <w:r>
        <w:t>采用B/S架构，部署于酒店本地服务器或云服务器，支持与酒店PMS系统、认证网关、</w:t>
      </w:r>
      <w:r>
        <w:rPr>
          <w:rFonts w:hint="eastAsia"/>
          <w:lang w:val="en-US" w:eastAsia="zh-CN"/>
        </w:rPr>
        <w:t>短信平台</w:t>
      </w:r>
      <w:r>
        <w:t>联动，实现</w:t>
      </w:r>
      <w:r>
        <w:rPr>
          <w:rFonts w:hint="eastAsia"/>
          <w:lang w:val="en-US" w:eastAsia="zh-CN"/>
        </w:rPr>
        <w:t>用户PORTAL认证、用户管理、统计分析</w:t>
      </w:r>
      <w:r>
        <w:t>的全流程管理。</w:t>
      </w:r>
    </w:p>
    <w:p w14:paraId="57A475B0">
      <w:pPr>
        <w:pStyle w:val="5"/>
        <w:outlineLvl w:val="9"/>
      </w:pPr>
      <w:bookmarkStart w:id="21" w:name="heading_13"/>
      <w:r>
        <w:t>认证模式</w:t>
      </w:r>
      <w:bookmarkEnd w:id="21"/>
    </w:p>
    <w:p w14:paraId="0127CDFE">
      <w:pPr>
        <w:pStyle w:val="11"/>
        <w:numPr>
          <w:ilvl w:val="0"/>
          <w:numId w:val="5"/>
        </w:numPr>
        <w:ind w:left="420" w:leftChars="0" w:hanging="420" w:firstLineChars="0"/>
      </w:pPr>
      <w:r>
        <w:t>住客认证：与PMS系统联动，客人办理入住时，PMS自动同步房号、入住时长至认证系统，生成临时认证凭证（房号+密码/动态二维码），客人连接无线后通过凭证认证，认证成功后按入住时长自动开通网络权限，退房时PMS同步状态，系统自动关停权限；</w:t>
      </w:r>
    </w:p>
    <w:p w14:paraId="0D968889">
      <w:pPr>
        <w:pStyle w:val="11"/>
        <w:numPr>
          <w:ilvl w:val="0"/>
          <w:numId w:val="5"/>
        </w:numPr>
        <w:ind w:left="420" w:leftChars="0" w:hanging="420" w:firstLineChars="0"/>
      </w:pPr>
      <w:r>
        <w:t>访客认证：针对非住客访客，提供</w:t>
      </w:r>
      <w:r>
        <w:rPr>
          <w:rFonts w:hint="eastAsia"/>
          <w:lang w:val="en-US" w:eastAsia="zh-CN"/>
        </w:rPr>
        <w:t>短信认证</w:t>
      </w:r>
      <w:r>
        <w:t>、前台登记授权两种模式，</w:t>
      </w:r>
      <w:r>
        <w:rPr>
          <w:rFonts w:hint="eastAsia"/>
          <w:lang w:val="en-US" w:eastAsia="zh-CN"/>
        </w:rPr>
        <w:t>短信认证由用户自助完成</w:t>
      </w:r>
      <w:r>
        <w:t>；前台登记可由工作人员录入访客信息，生成临时授权码（有效期可自定义）；</w:t>
      </w:r>
    </w:p>
    <w:p w14:paraId="5116CB55">
      <w:pPr>
        <w:pStyle w:val="11"/>
        <w:numPr>
          <w:ilvl w:val="0"/>
          <w:numId w:val="5"/>
        </w:numPr>
        <w:ind w:left="420" w:leftChars="0" w:hanging="420" w:firstLineChars="0"/>
      </w:pPr>
      <w:r>
        <w:t>免认证白名单：支持酒店员工、办公设备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机顶合、智能设备等</w:t>
      </w:r>
      <w:r>
        <w:t>添加白名单，无需认证直接上网，同时记录上网日志，保障管理便捷性与合规性</w:t>
      </w:r>
      <w:r>
        <w:rPr>
          <w:rFonts w:hint="eastAsia"/>
          <w:lang w:val="en-US" w:eastAsia="zh-CN"/>
        </w:rPr>
        <w:t>；</w:t>
      </w:r>
    </w:p>
    <w:p w14:paraId="2B04D83A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MAC无感知认证：上网有效期内，实现用户无需频繁认证，提升用户上网体验；</w:t>
      </w:r>
    </w:p>
    <w:p w14:paraId="0B631B7F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帐号密码认证：为内部上网员工提供帐号密码认证；</w:t>
      </w:r>
    </w:p>
    <w:p w14:paraId="16CDE7A2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哑终端认证：为酒店的机顶合，智能设备等提供哑终端认证上网。</w:t>
      </w:r>
    </w:p>
    <w:p w14:paraId="5A9CACD9">
      <w:pPr>
        <w:bidi w:val="0"/>
        <w:rPr>
          <w:rFonts w:hint="eastAsia" w:ascii="微软雅黑" w:hAnsi="微软雅黑" w:eastAsia="微软雅黑" w:cs="微软雅黑"/>
          <w:sz w:val="24"/>
          <w:szCs w:val="28"/>
        </w:rPr>
      </w:pPr>
      <w:bookmarkStart w:id="22" w:name="heading_15"/>
      <w:r>
        <w:rPr>
          <w:rFonts w:hint="eastAsia" w:ascii="微软雅黑" w:hAnsi="微软雅黑" w:eastAsia="微软雅黑" w:cs="微软雅黑"/>
          <w:sz w:val="24"/>
          <w:szCs w:val="28"/>
        </w:rPr>
        <w:t>日志服务器与审计网关：合规留存与上报</w:t>
      </w:r>
      <w:bookmarkEnd w:id="22"/>
    </w:p>
    <w:p w14:paraId="750A80AC">
      <w:pPr>
        <w:pStyle w:val="11"/>
      </w:pPr>
      <w:r>
        <w:t>满足《网络安全法》《互联网安全保护技术措施规定》要求，实现上网日志的采集、留存、审计与网监上报，双设备协同保障合规性。</w:t>
      </w:r>
    </w:p>
    <w:p w14:paraId="4CBD2584">
      <w:pPr>
        <w:pStyle w:val="11"/>
        <w:numPr>
          <w:ilvl w:val="0"/>
          <w:numId w:val="5"/>
        </w:numPr>
        <w:ind w:left="420" w:leftChars="0" w:hanging="420" w:firstLineChars="0"/>
      </w:pPr>
      <w:r>
        <w:t>日志服务器：部署于本地，通过认证网关采集全量上网日志，包括终端MAC地址、IP地址、上网时间、访问网址/应用、数据流量、认证账号（房号/访客ID）、IP电话通话记录等信息，日志留存时长不低于6个月，支持日志加密存储、备份（本地+异地），防止日志丢失或篡改；</w:t>
      </w:r>
    </w:p>
    <w:p w14:paraId="1452DBE1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审计网关：通过核心交换机镜像抓包，实现用户日志的抓取和上报网监理。</w:t>
      </w:r>
    </w:p>
    <w:p w14:paraId="071D6592">
      <w:pPr>
        <w:pStyle w:val="4"/>
        <w:bidi w:val="0"/>
      </w:pPr>
      <w:bookmarkStart w:id="23" w:name="heading_16"/>
      <w:bookmarkStart w:id="24" w:name="_Toc10408"/>
      <w:r>
        <w:t>设备选型建议</w:t>
      </w:r>
      <w:bookmarkEnd w:id="23"/>
      <w:bookmarkEnd w:id="24"/>
    </w:p>
    <w:tbl>
      <w:tblPr>
        <w:tblStyle w:val="17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7271EC3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15C4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FB89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核心选型要求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4475B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适配场景说明</w:t>
            </w:r>
          </w:p>
        </w:tc>
      </w:tr>
      <w:tr w14:paraId="7F93CD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FD6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认证网关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FF6229">
            <w:pPr>
              <w:spacing w:before="120" w:after="120" w:line="288" w:lineRule="auto"/>
              <w:ind w:left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支持多WAN口（≥8口，适配多光纤链路）、千兆以上吞吐量、VLAN划分、PORTAL/802.1X认证、日志导出，兼容主流运营商协议；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可选</w:t>
            </w:r>
            <w:r>
              <w:rPr>
                <w:rFonts w:ascii="Arial" w:hAnsi="Arial" w:eastAsia="等线" w:cs="Arial"/>
                <w:sz w:val="22"/>
              </w:rPr>
              <w:t>集成IPTV信号转发与组播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功能</w:t>
            </w:r>
            <w:r>
              <w:rPr>
                <w:rFonts w:ascii="Arial" w:hAnsi="Arial" w:eastAsia="等线" w:cs="Arial"/>
                <w:sz w:val="22"/>
              </w:rPr>
              <w:t>、IP PBX模块，具备语音与视频流量隔离处理能力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272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中小型酒店（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  <w:r>
              <w:rPr>
                <w:rFonts w:ascii="Arial" w:hAnsi="Arial" w:eastAsia="等线" w:cs="Arial"/>
                <w:sz w:val="22"/>
              </w:rPr>
              <w:t>0-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</w:t>
            </w:r>
            <w:r>
              <w:rPr>
                <w:rFonts w:ascii="Arial" w:hAnsi="Arial" w:eastAsia="等线" w:cs="Arial"/>
                <w:sz w:val="22"/>
              </w:rPr>
              <w:t>0间房）可选企业级千兆网关，大型酒店建议选万兆网关，支持链路负载均衡</w:t>
            </w:r>
          </w:p>
        </w:tc>
      </w:tr>
      <w:tr w14:paraId="0531E94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03656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认证系统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A994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B/S架构、支持PMS对接（兼容主流酒店PMS系统）、多认证模式、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上网</w:t>
            </w:r>
            <w:r>
              <w:rPr>
                <w:rFonts w:ascii="Arial" w:hAnsi="Arial" w:eastAsia="等线" w:cs="Arial"/>
                <w:sz w:val="22"/>
              </w:rPr>
              <w:t>规则自定义、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短信</w:t>
            </w:r>
            <w:r>
              <w:rPr>
                <w:rFonts w:ascii="Arial" w:hAnsi="Arial" w:eastAsia="等线" w:cs="Arial"/>
                <w:sz w:val="22"/>
              </w:rPr>
              <w:t>接口集成，支持≥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5万</w:t>
            </w:r>
            <w:r>
              <w:rPr>
                <w:rFonts w:ascii="Arial" w:hAnsi="Arial" w:eastAsia="等线" w:cs="Arial"/>
                <w:sz w:val="22"/>
              </w:rPr>
              <w:t>终端并发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537A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可选本地化部署（保障数据安全）或云部署（降低运维成本）</w:t>
            </w:r>
          </w:p>
        </w:tc>
      </w:tr>
      <w:tr w14:paraId="36E96CD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3117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日志服务器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5742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存储容量≥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</w:t>
            </w:r>
            <w:r>
              <w:rPr>
                <w:rFonts w:ascii="Arial" w:hAnsi="Arial" w:eastAsia="等线" w:cs="Arial"/>
                <w:sz w:val="22"/>
              </w:rPr>
              <w:t>TB（满足6个月日志存储）、支持日志加密备份、兼容审计网关接口，CPU/内存配置适配日志采集速率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36BE0E">
            <w:pPr>
              <w:spacing w:before="120" w:after="120" w:line="288" w:lineRule="auto"/>
              <w:ind w:left="0"/>
              <w:jc w:val="left"/>
              <w:rPr>
                <w:rFonts w:hint="default" w:eastAsia="等线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建议本地部署，避免日志传输过程中的安全风险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及带宽占用</w:t>
            </w:r>
          </w:p>
        </w:tc>
      </w:tr>
      <w:tr w14:paraId="6A22344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E62B7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审计网关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8AB44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支持网监标准接口、日志分析与告警、异常行为识别，兼容认证网关与日志服务器数据格式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0B6D7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需选择通过网监部门备案的合规设备，确保上报数据符合监管要求</w:t>
            </w:r>
          </w:p>
        </w:tc>
      </w:tr>
    </w:tbl>
    <w:p w14:paraId="2E885728">
      <w:pPr>
        <w:widowControl w:val="0"/>
        <w:numPr>
          <w:numId w:val="0"/>
        </w:numPr>
        <w:adjustRightInd w:val="0"/>
        <w:spacing w:before="280" w:line="300" w:lineRule="auto"/>
        <w:ind w:leftChars="0"/>
        <w:jc w:val="both"/>
        <w:outlineLvl w:val="9"/>
        <w:rPr>
          <w:rFonts w:ascii="Times New Roman" w:hAnsi="Times New Roman" w:eastAsia="黑体" w:cs="Times New Roman"/>
          <w:kern w:val="2"/>
          <w:sz w:val="30"/>
          <w:szCs w:val="32"/>
          <w:lang w:bidi="ar-SA"/>
        </w:rPr>
      </w:pPr>
      <w:bookmarkStart w:id="25" w:name="heading_17"/>
    </w:p>
    <w:p w14:paraId="30C01201">
      <w:pPr>
        <w:widowControl w:val="0"/>
        <w:numPr>
          <w:numId w:val="0"/>
        </w:numPr>
        <w:adjustRightInd w:val="0"/>
        <w:spacing w:before="280" w:line="300" w:lineRule="auto"/>
        <w:ind w:leftChars="0"/>
        <w:jc w:val="both"/>
        <w:outlineLvl w:val="9"/>
        <w:rPr>
          <w:rFonts w:ascii="Times New Roman" w:hAnsi="Times New Roman" w:eastAsia="黑体" w:cs="Times New Roman"/>
          <w:kern w:val="2"/>
          <w:sz w:val="30"/>
          <w:szCs w:val="32"/>
          <w:lang w:bidi="ar-SA"/>
        </w:rPr>
      </w:pPr>
    </w:p>
    <w:p w14:paraId="3B5712AF">
      <w:pPr>
        <w:pStyle w:val="3"/>
        <w:bidi w:val="0"/>
        <w:rPr>
          <w:rFonts w:hint="eastAsia" w:ascii="黑体" w:hAnsi="黑体" w:eastAsia="黑体" w:cs="黑体"/>
          <w:b w:val="0"/>
        </w:rPr>
      </w:pPr>
      <w:r>
        <w:br w:type="page"/>
      </w:r>
      <w:bookmarkStart w:id="26" w:name="_Toc30418"/>
      <w:r>
        <w:rPr>
          <w:rFonts w:hint="eastAsia"/>
          <w:lang w:val="en-US" w:eastAsia="zh-CN"/>
        </w:rPr>
        <w:t>模式二</w:t>
      </w:r>
      <w:r>
        <w:t>：酒店本地部署</w:t>
      </w:r>
      <w:r>
        <w:rPr>
          <w:rFonts w:hint="eastAsia"/>
          <w:lang w:val="en-US" w:eastAsia="zh-CN"/>
        </w:rPr>
        <w:t>审计网关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仅认证和日志上报）</w:t>
      </w:r>
      <w:bookmarkEnd w:id="26"/>
    </w:p>
    <w:p w14:paraId="36AEBE2F">
      <w:pPr>
        <w:pStyle w:val="4"/>
        <w:bidi w:val="0"/>
      </w:pPr>
      <w:r>
        <w:t>方案背景</w:t>
      </w:r>
    </w:p>
    <w:p w14:paraId="6CB7BBFB">
      <w:pPr>
        <w:ind w:firstLine="50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酒店拥有自己独立的局域网络，为用户提供的出口带宽是从运营商处采购的专线或拨号线路。</w:t>
      </w:r>
    </w:p>
    <w:p w14:paraId="3CA7B1D1">
      <w:pPr>
        <w:pStyle w:val="4"/>
        <w:bidi w:val="0"/>
      </w:pPr>
      <w:r>
        <w:t>核心需求</w:t>
      </w:r>
    </w:p>
    <w:p w14:paraId="6841053F">
      <w:pPr>
        <w:pStyle w:val="11"/>
        <w:numPr>
          <w:ilvl w:val="0"/>
          <w:numId w:val="3"/>
        </w:numPr>
        <w:ind w:left="420" w:leftChars="0" w:hanging="420" w:firstLineChars="0"/>
      </w:pPr>
      <w:r>
        <w:t>认证需求：支持</w:t>
      </w:r>
      <w:r>
        <w:rPr>
          <w:rFonts w:hint="eastAsia"/>
          <w:lang w:val="en-US" w:eastAsia="zh-CN"/>
        </w:rPr>
        <w:t>统一短信PORTAL认证</w:t>
      </w:r>
      <w:r>
        <w:t>；</w:t>
      </w:r>
    </w:p>
    <w:p w14:paraId="3D394D77">
      <w:pPr>
        <w:pStyle w:val="11"/>
        <w:numPr>
          <w:ilvl w:val="0"/>
          <w:numId w:val="3"/>
        </w:numPr>
        <w:ind w:left="420" w:leftChars="0" w:hanging="420" w:firstLineChars="0"/>
      </w:pPr>
      <w:r>
        <w:t>合规需求：满足网监部门日志留存、审计上报要求，实现上网行为可追溯；</w:t>
      </w:r>
    </w:p>
    <w:p w14:paraId="26B757DD">
      <w:pPr>
        <w:pStyle w:val="11"/>
        <w:numPr>
          <w:ilvl w:val="0"/>
          <w:numId w:val="3"/>
        </w:numPr>
        <w:ind w:left="420" w:leftChars="0" w:hanging="420" w:firstLineChars="0"/>
      </w:pPr>
      <w:r>
        <w:t>适配需求：兼容</w:t>
      </w:r>
      <w:r>
        <w:rPr>
          <w:rFonts w:hint="eastAsia"/>
          <w:lang w:val="en-US" w:eastAsia="zh-CN"/>
        </w:rPr>
        <w:t>酒店现有网络</w:t>
      </w:r>
      <w:r>
        <w:t>，无需重构网络，部署成本可控</w:t>
      </w:r>
      <w:r>
        <w:rPr>
          <w:rFonts w:hint="eastAsia"/>
          <w:lang w:val="en-US" w:eastAsia="zh-CN"/>
        </w:rPr>
        <w:t>；</w:t>
      </w:r>
    </w:p>
    <w:p w14:paraId="013E4DA8">
      <w:pPr>
        <w:pStyle w:val="4"/>
        <w:bidi w:val="0"/>
      </w:pPr>
      <w:bookmarkStart w:id="27" w:name="_Toc20086"/>
      <w:r>
        <w:t>整体架构设计</w:t>
      </w:r>
      <w:bookmarkEnd w:id="27"/>
    </w:p>
    <w:p w14:paraId="0B6BD2FC">
      <w:pPr>
        <w:pStyle w:val="11"/>
      </w:pPr>
      <w:r>
        <w:t>方案采用“</w:t>
      </w:r>
      <w:r>
        <w:rPr>
          <w:rFonts w:hint="eastAsia"/>
          <w:lang w:val="en-US" w:eastAsia="zh-CN"/>
        </w:rPr>
        <w:t>审计网关桥接或旁路</w:t>
      </w:r>
      <w:r>
        <w:t>”的</w:t>
      </w:r>
      <w:r>
        <w:rPr>
          <w:rFonts w:hint="eastAsia"/>
          <w:lang w:val="en-US" w:eastAsia="zh-CN"/>
        </w:rPr>
        <w:t>本地部署</w:t>
      </w:r>
      <w:r>
        <w:t>架构，既适配</w:t>
      </w:r>
      <w:r>
        <w:rPr>
          <w:rFonts w:hint="eastAsia"/>
          <w:lang w:val="en-US" w:eastAsia="zh-CN"/>
        </w:rPr>
        <w:t>酒店</w:t>
      </w:r>
      <w:r>
        <w:t>局域网场景，又保障全流程合规与业务灵活度。</w:t>
      </w:r>
    </w:p>
    <w:p w14:paraId="5379E827">
      <w:pPr>
        <w:pStyle w:val="4"/>
        <w:bidi w:val="0"/>
      </w:pPr>
      <w:bookmarkStart w:id="28" w:name="_Toc21074"/>
      <w:r>
        <w:t>网络拓扑图</w:t>
      </w:r>
      <w:bookmarkEnd w:id="28"/>
    </w:p>
    <w:p w14:paraId="771E5E23">
      <w:pPr>
        <w:pStyle w:val="11"/>
        <w:ind w:left="0" w:leftChars="0" w:firstLine="0" w:firstLineChars="0"/>
        <w:jc w:val="center"/>
      </w:pPr>
      <w:r>
        <w:object>
          <v:shape id="_x0000_i1027" o:spt="75" alt="" type="#_x0000_t75" style="height:336.55pt;width:328.85pt;" o:ole="t" filled="f" o:preferrelative="t" stroked="t" coordsize="21600,21600">
            <v:path/>
            <v:fill on="f" focussize="0,0"/>
            <v:stroke color="#D9D9D9" joinstyle="miter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6" r:id="rId8">
            <o:LockedField>false</o:LockedField>
          </o:OLEObject>
        </w:object>
      </w:r>
    </w:p>
    <w:p w14:paraId="47EB29BC">
      <w:pPr>
        <w:pStyle w:val="4"/>
        <w:bidi w:val="0"/>
      </w:pPr>
      <w:bookmarkStart w:id="29" w:name="_Toc29396"/>
      <w:r>
        <w:t>核心模块与功能实现</w:t>
      </w:r>
      <w:bookmarkEnd w:id="29"/>
    </w:p>
    <w:p w14:paraId="2F573CC4">
      <w:pPr>
        <w:pStyle w:val="5"/>
        <w:outlineLvl w:val="9"/>
      </w:pPr>
      <w:r>
        <w:t>认证模式</w:t>
      </w:r>
    </w:p>
    <w:p w14:paraId="76D6706D">
      <w:pPr>
        <w:pStyle w:val="11"/>
        <w:numPr>
          <w:ilvl w:val="0"/>
          <w:numId w:val="5"/>
        </w:numPr>
        <w:ind w:left="420" w:leftChars="0" w:hanging="420" w:firstLineChars="0"/>
      </w:pPr>
      <w:r>
        <w:t>住客</w:t>
      </w:r>
      <w:r>
        <w:rPr>
          <w:rFonts w:hint="eastAsia"/>
          <w:lang w:val="en-US" w:eastAsia="zh-CN"/>
        </w:rPr>
        <w:t>和访客PORTAL</w:t>
      </w:r>
      <w:r>
        <w:t>认证：</w:t>
      </w:r>
      <w:r>
        <w:rPr>
          <w:rFonts w:hint="eastAsia"/>
          <w:lang w:val="en-US" w:eastAsia="zh-CN"/>
        </w:rPr>
        <w:t>住客及访客均采用PORTAL认证方式，统一使用短信认证</w:t>
      </w:r>
      <w:r>
        <w:t>；</w:t>
      </w:r>
    </w:p>
    <w:p w14:paraId="7468396D">
      <w:pPr>
        <w:pStyle w:val="11"/>
        <w:numPr>
          <w:ilvl w:val="0"/>
          <w:numId w:val="5"/>
        </w:numPr>
        <w:ind w:left="420" w:leftChars="0" w:hanging="420" w:firstLineChars="0"/>
      </w:pPr>
      <w:r>
        <w:t>免认证白名单：支持酒店员工、办公设备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机顶合、智能设备等</w:t>
      </w:r>
      <w:r>
        <w:t>添加白名单，无需认证直接上网，同时记录上网日志，保障管理便捷性与合规性</w:t>
      </w:r>
      <w:r>
        <w:rPr>
          <w:rFonts w:hint="eastAsia"/>
          <w:lang w:val="en-US" w:eastAsia="zh-CN"/>
        </w:rPr>
        <w:t>；</w:t>
      </w:r>
    </w:p>
    <w:p w14:paraId="035FAE21">
      <w:pPr>
        <w:pStyle w:val="4"/>
        <w:numPr>
          <w:ilvl w:val="0"/>
          <w:numId w:val="0"/>
        </w:numPr>
        <w:ind w:left="0" w:leftChars="0" w:firstLine="0" w:firstLineChars="0"/>
        <w:outlineLvl w:val="9"/>
        <w:rPr>
          <w:b w:val="0"/>
        </w:rPr>
      </w:pPr>
      <w:r>
        <w:t>审计网关：合规留存与上报</w:t>
      </w:r>
    </w:p>
    <w:p w14:paraId="021060FE">
      <w:pPr>
        <w:pStyle w:val="11"/>
      </w:pPr>
      <w:r>
        <w:t>满足《网络安全法》《互联网安全保护技术措施规定》要求，实现上网日志的采集、留存、审计与网监上报，双设备协同保障合规性。</w:t>
      </w:r>
    </w:p>
    <w:p w14:paraId="0C0C95D6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审计网关：通过核心交换机镜像抓包或桥模式接入网络，实现用户日志的抓取和上报网监理。</w:t>
      </w:r>
    </w:p>
    <w:p w14:paraId="0F380DFD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也可做为网关或出口路由设备使用，节约成本（100用户以内）</w:t>
      </w:r>
    </w:p>
    <w:p w14:paraId="1DFACEE9">
      <w:pPr>
        <w:pStyle w:val="4"/>
        <w:bidi w:val="0"/>
        <w:rPr>
          <w:rFonts w:hint="eastAsia" w:eastAsia="黑体"/>
          <w:lang w:val="en-US" w:eastAsia="zh-CN"/>
        </w:rPr>
      </w:pPr>
      <w:bookmarkStart w:id="30" w:name="_Toc26554"/>
      <w:r>
        <w:t>设备选</w:t>
      </w:r>
      <w:r>
        <w:rPr>
          <w:rFonts w:hint="eastAsia"/>
          <w:lang w:val="en-US" w:eastAsia="zh-CN"/>
        </w:rPr>
        <w:t>型</w:t>
      </w:r>
      <w:bookmarkEnd w:id="30"/>
    </w:p>
    <w:tbl>
      <w:tblPr>
        <w:tblStyle w:val="17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2A9A47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DF9BD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5D2E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核心选型要求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C3CAA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适配场景说明</w:t>
            </w:r>
          </w:p>
        </w:tc>
      </w:tr>
      <w:tr w14:paraId="1766099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48A0C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审计网关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CCD06B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实现用户PORTAL认证，短信认证，</w:t>
            </w:r>
            <w:r>
              <w:rPr>
                <w:rFonts w:ascii="Arial" w:hAnsi="Arial" w:eastAsia="等线" w:cs="Arial"/>
                <w:sz w:val="22"/>
              </w:rPr>
              <w:t>支持网监标准接口、日志分析与告警、异常行为识别，兼容认证网关与日志服务器数据格式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E631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需选择通过网监部门备案的合规设备，确保上报数据符合监管要求</w:t>
            </w:r>
          </w:p>
        </w:tc>
      </w:tr>
    </w:tbl>
    <w:p w14:paraId="63DE6459">
      <w:pPr>
        <w:pStyle w:val="4"/>
        <w:bidi w:val="0"/>
      </w:pPr>
      <w:bookmarkStart w:id="31" w:name="_Toc13751"/>
      <w:r>
        <w:t>选型建议</w:t>
      </w:r>
      <w:bookmarkEnd w:id="31"/>
    </w:p>
    <w:p w14:paraId="3C51F6C6">
      <w:pPr>
        <w:pStyle w:val="11"/>
        <w:numPr>
          <w:ilvl w:val="0"/>
          <w:numId w:val="6"/>
        </w:numPr>
        <w:ind w:left="420" w:leftChars="0" w:hanging="420" w:firstLineChars="0"/>
      </w:pPr>
      <w:r>
        <w:t>大型酒店（≥100间房）、对网络自主性、功能扩展性要求高，建议选择方案一；</w:t>
      </w:r>
    </w:p>
    <w:p w14:paraId="314E8278">
      <w:pPr>
        <w:pStyle w:val="11"/>
        <w:numPr>
          <w:ilvl w:val="0"/>
          <w:numId w:val="6"/>
        </w:numPr>
        <w:ind w:left="420" w:leftChars="0" w:hanging="420" w:firstLineChars="0"/>
      </w:pPr>
      <w:r>
        <w:t>小型酒店（≤50间房）、预算有限，建议选择方案二。</w:t>
      </w:r>
    </w:p>
    <w:p w14:paraId="781A3CFB">
      <w:pPr>
        <w:pStyle w:val="11"/>
        <w:numPr>
          <w:numId w:val="0"/>
        </w:numPr>
        <w:ind w:leftChars="0"/>
      </w:pPr>
    </w:p>
    <w:p w14:paraId="57C7489A">
      <w:pPr>
        <w:pStyle w:val="3"/>
        <w:bidi w:val="0"/>
        <w:rPr>
          <w:rFonts w:hint="eastAsia"/>
        </w:rPr>
      </w:pPr>
      <w:bookmarkStart w:id="32" w:name="heading_49"/>
      <w:bookmarkStart w:id="33" w:name="_Toc30182"/>
      <w:r>
        <w:t>总结与扩展建议</w:t>
      </w:r>
      <w:bookmarkEnd w:id="32"/>
      <w:bookmarkEnd w:id="33"/>
    </w:p>
    <w:p w14:paraId="065F1AB2">
      <w:pPr>
        <w:pStyle w:val="11"/>
      </w:pPr>
      <w:r>
        <w:t>本方案提供</w:t>
      </w:r>
      <w:r>
        <w:rPr>
          <w:rFonts w:hint="eastAsia"/>
          <w:lang w:val="en-US" w:eastAsia="zh-CN"/>
        </w:rPr>
        <w:t>多</w:t>
      </w:r>
      <w:r>
        <w:t>种并行实现路径，均适配运营商光纤到房间+OLT架构，兼顾酒店认证计费、合规上报、</w:t>
      </w:r>
      <w:bookmarkStart w:id="68" w:name="_GoBack"/>
      <w:bookmarkEnd w:id="68"/>
      <w:r>
        <w:t>增值服务（IPTV/IP电话）需求，可根据酒店规模、管理需求、预算灵活选择。两种方案均无需重构现有网络，部署成本可控、运维便捷，能有效解决无局域网场景下酒店无线认证管控难题，同时严格落实上网认证审计的合规要求，为酒店经营保驾护航。</w:t>
      </w:r>
    </w:p>
    <w:p w14:paraId="4EC967C3">
      <w:pPr>
        <w:pStyle w:val="3"/>
        <w:outlineLvl w:val="9"/>
      </w:pPr>
      <w:bookmarkStart w:id="34" w:name="heading_50"/>
      <w:r>
        <w:t>扩展建议</w:t>
      </w:r>
      <w:bookmarkEnd w:id="34"/>
    </w:p>
    <w:p w14:paraId="3978C103">
      <w:pPr>
        <w:pStyle w:val="11"/>
        <w:numPr>
          <w:ilvl w:val="0"/>
          <w:numId w:val="7"/>
        </w:numPr>
        <w:ind w:left="420" w:leftChars="0" w:hanging="420" w:firstLineChars="0"/>
      </w:pPr>
      <w:r>
        <w:t>智慧化升级：在认证页面嵌入酒店服务入口（客房服务、餐饮预订、会员注册），联动酒店智慧管理系统，提升增值服务能力；</w:t>
      </w:r>
    </w:p>
    <w:p w14:paraId="7FC1824C">
      <w:pPr>
        <w:pStyle w:val="11"/>
        <w:numPr>
          <w:ilvl w:val="0"/>
          <w:numId w:val="7"/>
        </w:numPr>
        <w:ind w:left="420" w:leftChars="0" w:hanging="420" w:firstLineChars="0"/>
      </w:pPr>
      <w:r>
        <w:t>带宽优化：大型酒店或多酒店集中场景，引入SD-WAN技术，实现多运营商链路负载均衡，提升网络稳定性与带宽利用率；</w:t>
      </w:r>
    </w:p>
    <w:p w14:paraId="10A0B6B7">
      <w:pPr>
        <w:pStyle w:val="11"/>
        <w:numPr>
          <w:ilvl w:val="0"/>
          <w:numId w:val="7"/>
        </w:numPr>
        <w:ind w:left="420" w:leftChars="0" w:hanging="420" w:firstLineChars="0"/>
      </w:pPr>
      <w:r>
        <w:t>多终端支持：优化认证系统，支持1个认证凭证同时关联多台终端（手机、电脑、平板），提升客人使用便捷性；</w:t>
      </w:r>
    </w:p>
    <w:p w14:paraId="2F59A561">
      <w:pPr>
        <w:pStyle w:val="11"/>
        <w:numPr>
          <w:ilvl w:val="0"/>
          <w:numId w:val="7"/>
        </w:numPr>
        <w:ind w:left="420" w:leftChars="0" w:hanging="420" w:firstLineChars="0"/>
      </w:pPr>
      <w:r>
        <w:t>冗余备份：核心设备（认证网关、日志服务器）配置冗余备份，避免单点故障导致网络中断，保障服务连续性。</w:t>
      </w:r>
    </w:p>
    <w:p w14:paraId="5250EBB8">
      <w:pPr>
        <w:pStyle w:val="11"/>
      </w:pPr>
      <w:r>
        <w:t>本方案提供两种并行实现路径，均适配运营商光纤到房间+OLT架构，兼顾酒店认证计费、合规上报、增值服务（IPTV/IP电话）需求，可根据酒店规模、管理需求、预算灵活选择。两种方案均无需重构现有网络，部署成本可控、运维便捷，能有效解决无局域网场景下酒店无线认证管控难题。</w:t>
      </w:r>
    </w:p>
    <w:p w14:paraId="6363D375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  <w:bdr w:val="none" w:sz="0" w:space="0"/>
        </w:rPr>
      </w:pPr>
      <w:r>
        <w:br w:type="page"/>
      </w:r>
      <w:bookmarkEnd w:id="25"/>
      <w:bookmarkStart w:id="35" w:name="heading_24"/>
      <w:bookmarkStart w:id="36" w:name="_Toc26201"/>
      <w:r>
        <w:rPr>
          <w:rFonts w:hint="eastAsia"/>
          <w:lang w:val="en-US" w:eastAsia="zh-CN"/>
        </w:rPr>
        <w:t>机房内</w:t>
      </w:r>
      <w:r>
        <w:t>OLT上方部署架构</w:t>
      </w:r>
      <w:bookmarkEnd w:id="35"/>
      <w:bookmarkEnd w:id="36"/>
    </w:p>
    <w:p w14:paraId="64F2EB47">
      <w:pPr>
        <w:pStyle w:val="3"/>
        <w:numPr>
          <w:numId w:val="0"/>
        </w:numPr>
        <w:ind w:leftChars="0"/>
        <w:rPr>
          <w:b w:val="0"/>
          <w:bdr w:val="none" w:sz="0" w:space="0"/>
        </w:rPr>
      </w:pPr>
      <w:bookmarkStart w:id="37" w:name="heading_25"/>
      <w:bookmarkStart w:id="38" w:name="_Toc13229"/>
      <w:r>
        <w:t>方案背景与架构前提</w:t>
      </w:r>
      <w:bookmarkEnd w:id="37"/>
      <w:bookmarkEnd w:id="38"/>
    </w:p>
    <w:p w14:paraId="0843D107">
      <w:pPr>
        <w:pStyle w:val="4"/>
        <w:bidi w:val="0"/>
      </w:pPr>
      <w:r>
        <w:rPr>
          <w:rFonts w:hint="eastAsia"/>
          <w:lang w:val="en-US" w:eastAsia="zh-CN"/>
        </w:rPr>
        <w:t>方案</w:t>
      </w:r>
      <w:r>
        <w:t>背景</w:t>
      </w:r>
    </w:p>
    <w:p w14:paraId="74CCD333">
      <w:pPr>
        <w:pStyle w:val="11"/>
      </w:pPr>
      <w:r>
        <w:t>当前运营商“光纤到房间”（FTTR/FTTH）方案在酒店场景广泛应用，传统酒店局域网被运营商专线替代，单房间或多房间直接接入运营商光纤链路，导致原有依赖局域网部署的审计网关、认证设备无法适配。酒店需在无局域网架构下，实现无线认证、计费管控、日志留存上报网监的核心诉求，同时保障网络稳定性与客人使用便捷性。</w:t>
      </w:r>
    </w:p>
    <w:p w14:paraId="4BE46FA0">
      <w:pPr>
        <w:pStyle w:val="11"/>
      </w:pPr>
      <w:r>
        <w:t>针对运营商通过OLT分光至各酒店、为每个酒店划分独立VLAN的网络架构，方案二将认证、审计设备部署于OLT上方（运营商机房侧或酒店专属链路侧），替代酒店本地部署模式，实现“多酒店集中管控”或“单酒店轻量化独立管控”，适配运营商机房统一运维、多酒店规模化管理场景，同时保留认证、计费、日志上报核心功能。</w:t>
      </w:r>
    </w:p>
    <w:p w14:paraId="654333DC">
      <w:pPr>
        <w:pStyle w:val="4"/>
        <w:bidi w:val="0"/>
      </w:pPr>
      <w:bookmarkStart w:id="39" w:name="heading_27"/>
      <w:r>
        <w:t>架构前提</w:t>
      </w:r>
      <w:bookmarkEnd w:id="39"/>
    </w:p>
    <w:p w14:paraId="7316AF2B">
      <w:pPr>
        <w:pStyle w:val="11"/>
        <w:numPr>
          <w:ilvl w:val="0"/>
          <w:numId w:val="8"/>
        </w:numPr>
        <w:ind w:left="420" w:leftChars="0" w:hanging="420" w:firstLineChars="0"/>
      </w:pPr>
      <w:r>
        <w:t>运营商OLT已完成分光配置，为每个酒店分配独立VLAN ID，保障各酒店网络数据隔离；</w:t>
      </w:r>
    </w:p>
    <w:p w14:paraId="22112CCE">
      <w:pPr>
        <w:pStyle w:val="11"/>
        <w:numPr>
          <w:ilvl w:val="0"/>
          <w:numId w:val="8"/>
        </w:numPr>
        <w:ind w:left="420" w:leftChars="0" w:hanging="420" w:firstLineChars="0"/>
      </w:pPr>
      <w:r>
        <w:t>OLT支持VLAN透传功能，可将对应酒店VLAN流量完整转发至OLT上方部署的认证/审计设备；</w:t>
      </w:r>
    </w:p>
    <w:p w14:paraId="45AFF479">
      <w:pPr>
        <w:pStyle w:val="11"/>
        <w:numPr>
          <w:ilvl w:val="0"/>
          <w:numId w:val="8"/>
        </w:numPr>
        <w:ind w:left="420" w:leftChars="0" w:hanging="420" w:firstLineChars="0"/>
      </w:pPr>
      <w:r>
        <w:t>运营商机房具备设备部署空间、供电及网络环境，支持设备长期稳定运行。</w:t>
      </w:r>
    </w:p>
    <w:p w14:paraId="3B6A8014">
      <w:pPr>
        <w:pStyle w:val="3"/>
        <w:bidi w:val="0"/>
      </w:pPr>
      <w:bookmarkStart w:id="40" w:name="heading_29"/>
      <w:bookmarkStart w:id="41" w:name="_Toc6808"/>
      <w:r>
        <w:t>模式一：多酒店共用大</w:t>
      </w:r>
      <w:r>
        <w:rPr>
          <w:rFonts w:hint="eastAsia"/>
          <w:lang w:val="en-US" w:eastAsia="zh-CN"/>
        </w:rPr>
        <w:t>型</w:t>
      </w:r>
      <w:r>
        <w:t>认证网关（运营商机房集中</w:t>
      </w:r>
      <w:r>
        <w:rPr>
          <w:rFonts w:hint="eastAsia"/>
          <w:lang w:val="en-US" w:eastAsia="zh-CN"/>
        </w:rPr>
        <w:t>部署</w:t>
      </w:r>
      <w:r>
        <w:t>）</w:t>
      </w:r>
      <w:bookmarkEnd w:id="40"/>
      <w:bookmarkEnd w:id="41"/>
    </w:p>
    <w:p w14:paraId="6E670431">
      <w:pPr>
        <w:pStyle w:val="4"/>
        <w:bidi w:val="0"/>
      </w:pPr>
      <w:bookmarkStart w:id="42" w:name="heading_30"/>
      <w:bookmarkStart w:id="43" w:name="_Toc14420"/>
      <w:r>
        <w:t>整体架构</w:t>
      </w:r>
      <w:bookmarkEnd w:id="42"/>
      <w:bookmarkEnd w:id="43"/>
    </w:p>
    <w:p w14:paraId="78E29EDD">
      <w:pPr>
        <w:pStyle w:val="11"/>
      </w:pPr>
      <w:r>
        <w:t>部署位置：运营商机房内，OLT设备上方；</w:t>
      </w:r>
    </w:p>
    <w:p w14:paraId="7F99BCDF">
      <w:pPr>
        <w:pStyle w:val="11"/>
      </w:pPr>
      <w:r>
        <w:t>核心架构：1台高性能集中式认证网关 + 统一认证系统 + 集中日志服务器/审计网关，对接OLT下挂的所有酒店链路，通过VLAN区分各酒店网络，实现多酒店统一管控。</w:t>
      </w:r>
    </w:p>
    <w:p w14:paraId="32C2FE30">
      <w:pPr>
        <w:pStyle w:val="4"/>
        <w:bidi w:val="0"/>
        <w:rPr>
          <w:rFonts w:hint="eastAsia"/>
          <w:lang w:eastAsia="zh-CN"/>
        </w:rPr>
      </w:pPr>
      <w:bookmarkStart w:id="44" w:name="_Toc27159"/>
      <w:r>
        <w:t>网络拓扑图</w:t>
      </w:r>
      <w:bookmarkEnd w:id="44"/>
    </w:p>
    <w:p w14:paraId="21FDA5B3">
      <w:pPr>
        <w:pStyle w:val="11"/>
        <w:rPr>
          <w:rFonts w:hint="eastAsia"/>
          <w:lang w:eastAsia="zh-CN"/>
        </w:rPr>
      </w:pPr>
      <w:r>
        <w:object>
          <v:shape id="_x0000_i1030" o:spt="75" alt="" type="#_x0000_t75" style="height:323.1pt;width:437.55pt;" o:ole="t" filled="f" o:preferrelative="t" stroked="t" coordsize="21600,21600">
            <v:path/>
            <v:fill on="f" focussize="0,0"/>
            <v:stroke color="#D9D9D9" joinstyle="miter"/>
            <v:imagedata r:id="rId11" o:title=""/>
            <o:lock v:ext="edit" aspectratio="f"/>
            <w10:wrap type="none"/>
            <w10:anchorlock/>
          </v:shape>
          <o:OLEObject Type="Embed" ProgID="Visio.Drawing.15" ShapeID="_x0000_i1030" DrawAspect="Content" ObjectID="_1468075727" r:id="rId10">
            <o:LockedField>false</o:LockedField>
          </o:OLEObject>
        </w:object>
      </w:r>
    </w:p>
    <w:p w14:paraId="53C9EA35">
      <w:pPr>
        <w:pStyle w:val="4"/>
        <w:bidi w:val="0"/>
      </w:pPr>
      <w:bookmarkStart w:id="45" w:name="heading_31"/>
      <w:bookmarkStart w:id="46" w:name="_Toc27801"/>
      <w:r>
        <w:t>核心设备功能实现</w:t>
      </w:r>
      <w:bookmarkEnd w:id="45"/>
      <w:bookmarkEnd w:id="46"/>
    </w:p>
    <w:p w14:paraId="576E3BB2">
      <w:pPr>
        <w:bidi w:val="0"/>
        <w:rPr>
          <w:rFonts w:hint="eastAsia" w:ascii="微软雅黑" w:hAnsi="微软雅黑" w:eastAsia="微软雅黑" w:cs="微软雅黑"/>
          <w:sz w:val="24"/>
          <w:szCs w:val="28"/>
        </w:rPr>
      </w:pPr>
      <w:bookmarkStart w:id="47" w:name="heading_32"/>
      <w:r>
        <w:rPr>
          <w:rFonts w:hint="eastAsia" w:ascii="微软雅黑" w:hAnsi="微软雅黑" w:eastAsia="微软雅黑" w:cs="微软雅黑"/>
          <w:sz w:val="24"/>
          <w:szCs w:val="28"/>
        </w:rPr>
        <w:t>认证网关：链路汇聚与认证入口</w:t>
      </w:r>
    </w:p>
    <w:p w14:paraId="2EBA3E11">
      <w:pPr>
        <w:pStyle w:val="11"/>
      </w:pPr>
      <w:r>
        <w:t>作为方案核心枢纽，部署于酒店机房，实现链路汇聚、地址转换（NAT）、流量管控</w:t>
      </w:r>
      <w:r>
        <w:rPr>
          <w:rFonts w:hint="eastAsia"/>
          <w:lang w:val="en-US" w:eastAsia="zh-CN"/>
        </w:rPr>
        <w:t>等</w:t>
      </w:r>
      <w:r>
        <w:t>功能，同时作为无线认证的前置入口，集成IPTV与内网IP电话功能。</w:t>
      </w:r>
    </w:p>
    <w:p w14:paraId="0B8DA9A3">
      <w:pPr>
        <w:pStyle w:val="11"/>
        <w:numPr>
          <w:ilvl w:val="0"/>
          <w:numId w:val="4"/>
        </w:numPr>
        <w:ind w:left="420" w:leftChars="0" w:hanging="420" w:firstLineChars="0"/>
      </w:pPr>
      <w:r>
        <w:t>链路适配：支持多运营商光纤接入（电信/联通/移动），兼容PPPoE、静态IP、DHCP等运营商链路协议，解决单房间独立链路的分散管理问题；</w:t>
      </w:r>
    </w:p>
    <w:p w14:paraId="37B07D5F">
      <w:pPr>
        <w:pStyle w:val="11"/>
        <w:numPr>
          <w:ilvl w:val="0"/>
          <w:numId w:val="4"/>
        </w:numPr>
        <w:ind w:left="420" w:leftChars="0" w:hanging="420" w:firstLineChars="0"/>
      </w:pPr>
      <w:r>
        <w:t>认证联动：内置PORTAL认证模块，可推送酒店定制认证页面（含Logo、服务说明），对接后端认证计费系统完成权限校验；</w:t>
      </w:r>
    </w:p>
    <w:p w14:paraId="4D043A83">
      <w:pPr>
        <w:pStyle w:val="11"/>
        <w:numPr>
          <w:ilvl w:val="0"/>
          <w:numId w:val="4"/>
        </w:numPr>
        <w:ind w:left="420" w:leftChars="0" w:hanging="420" w:firstLineChars="0"/>
      </w:pPr>
      <w:r>
        <w:t>流量隔离：实现客房网络隔离，避免跨房间网络干扰或安全风险，同时支持公共区域（大堂、餐厅）无线独立分区管理；</w:t>
      </w:r>
    </w:p>
    <w:p w14:paraId="2E72706F">
      <w:pPr>
        <w:pStyle w:val="11"/>
        <w:numPr>
          <w:ilvl w:val="0"/>
          <w:numId w:val="4"/>
        </w:numPr>
        <w:ind w:left="420" w:leftChars="0" w:hanging="420" w:firstLineChars="0"/>
      </w:pPr>
      <w:r>
        <w:t>IPTV功能：依托本地部署优势，接入运营商</w:t>
      </w:r>
      <w:r>
        <w:rPr>
          <w:rFonts w:hint="eastAsia"/>
          <w:lang w:val="en-US" w:eastAsia="zh-CN"/>
        </w:rPr>
        <w:t>线路，</w:t>
      </w:r>
      <w:r>
        <w:t>通过链路抓取频道资源，网关内置信号转发与复用模块，单条运营商线路可通过组播技术稳定分给8个房间同时使用，实现高清频道播放。通过VLAN划分隔离IPTV与上网流量，避免相互占用带宽；支持频道自定义排序、屏蔽，适配酒店客房电视终端，无需额外部署IPTV机顶盒网关，降低硬件成本；</w:t>
      </w:r>
    </w:p>
    <w:p w14:paraId="169D5A06">
      <w:pPr>
        <w:pStyle w:val="11"/>
        <w:numPr>
          <w:ilvl w:val="0"/>
          <w:numId w:val="4"/>
        </w:numPr>
        <w:ind w:left="420" w:leftChars="0" w:hanging="420" w:firstLineChars="0"/>
      </w:pPr>
      <w:r>
        <w:t>内网IP电话功能：网关集成IP PBX模块，支持部署内网IP电话系统，酒店员工办公电话、客房服务电话可通过内网互联，实现免费内网通话（如前台与客房、工程部、客房服务部互通）。</w:t>
      </w:r>
    </w:p>
    <w:p w14:paraId="67B9CBAE">
      <w:pPr>
        <w:bidi w:val="0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认证系统：权限管控</w:t>
      </w:r>
    </w:p>
    <w:p w14:paraId="389965A7">
      <w:pPr>
        <w:pStyle w:val="11"/>
      </w:pPr>
      <w:r>
        <w:t>采用B/S架构，部署于酒店本地服务器或云服务器，支持与酒店PMS系统、认证网关、</w:t>
      </w:r>
      <w:r>
        <w:rPr>
          <w:rFonts w:hint="eastAsia"/>
          <w:lang w:val="en-US" w:eastAsia="zh-CN"/>
        </w:rPr>
        <w:t>短信平台</w:t>
      </w:r>
      <w:r>
        <w:t>联动，实现</w:t>
      </w:r>
      <w:r>
        <w:rPr>
          <w:rFonts w:hint="eastAsia"/>
          <w:lang w:val="en-US" w:eastAsia="zh-CN"/>
        </w:rPr>
        <w:t>用户PORTAL认证、用户管理、统计分析</w:t>
      </w:r>
      <w:r>
        <w:t>的全流程管理。</w:t>
      </w:r>
    </w:p>
    <w:p w14:paraId="494575F5">
      <w:pPr>
        <w:pStyle w:val="5"/>
        <w:outlineLvl w:val="9"/>
      </w:pPr>
      <w:r>
        <w:t>认证模式</w:t>
      </w:r>
    </w:p>
    <w:p w14:paraId="171CE0FA">
      <w:pPr>
        <w:pStyle w:val="11"/>
        <w:numPr>
          <w:ilvl w:val="0"/>
          <w:numId w:val="5"/>
        </w:numPr>
        <w:ind w:left="420" w:leftChars="0" w:hanging="420" w:firstLineChars="0"/>
      </w:pPr>
      <w:r>
        <w:t>住客认证：与PMS系统联动，客人办理入住时，PMS自动同步房号、入住时长至认证系统，生成临时认证凭证（房号+密码/动态二维码），客人连接无线后通过凭证认证，认证成功后按入住时长自动开通网络权限，退房时PMS同步状态，系统自动关停权限；</w:t>
      </w:r>
    </w:p>
    <w:p w14:paraId="0FBC5B42">
      <w:pPr>
        <w:pStyle w:val="11"/>
        <w:numPr>
          <w:ilvl w:val="0"/>
          <w:numId w:val="5"/>
        </w:numPr>
        <w:ind w:left="420" w:leftChars="0" w:hanging="420" w:firstLineChars="0"/>
      </w:pPr>
      <w:r>
        <w:t>访客认证：针对非住客访客，提供</w:t>
      </w:r>
      <w:r>
        <w:rPr>
          <w:rFonts w:hint="eastAsia"/>
          <w:lang w:val="en-US" w:eastAsia="zh-CN"/>
        </w:rPr>
        <w:t>短信认证</w:t>
      </w:r>
      <w:r>
        <w:t>、前台登记授权两种模式，</w:t>
      </w:r>
      <w:r>
        <w:rPr>
          <w:rFonts w:hint="eastAsia"/>
          <w:lang w:val="en-US" w:eastAsia="zh-CN"/>
        </w:rPr>
        <w:t>短信认证由用户自助完成</w:t>
      </w:r>
      <w:r>
        <w:t>；前台登记可由工作人员录入访客信息，生成临时授权码（有效期可自定义）；</w:t>
      </w:r>
    </w:p>
    <w:p w14:paraId="020430E2">
      <w:pPr>
        <w:pStyle w:val="11"/>
        <w:numPr>
          <w:ilvl w:val="0"/>
          <w:numId w:val="5"/>
        </w:numPr>
        <w:ind w:left="420" w:leftChars="0" w:hanging="420" w:firstLineChars="0"/>
      </w:pPr>
      <w:r>
        <w:t>免认证白名单：支持酒店员工、办公设备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机顶合、智能设备等</w:t>
      </w:r>
      <w:r>
        <w:t>添加白名单，无需认证直接上网，同时记录上网日志，保障管理便捷性与合规性</w:t>
      </w:r>
      <w:r>
        <w:rPr>
          <w:rFonts w:hint="eastAsia"/>
          <w:lang w:val="en-US" w:eastAsia="zh-CN"/>
        </w:rPr>
        <w:t>；</w:t>
      </w:r>
    </w:p>
    <w:p w14:paraId="6FFFDA1E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MAC无感知认证：上网有效期内，实现用户无需频繁认证，提升用户上网体验；</w:t>
      </w:r>
    </w:p>
    <w:p w14:paraId="118F9E39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帐号密码认证：为内部上网员工提供帐号密码认证；</w:t>
      </w:r>
    </w:p>
    <w:p w14:paraId="6A91C1DA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哑终端认证：为酒店的机顶合，智能设备等提供哑终端认证上网。</w:t>
      </w:r>
    </w:p>
    <w:p w14:paraId="16393A12">
      <w:pPr>
        <w:bidi w:val="0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日志服务器与审计网关：合规留存与上报</w:t>
      </w:r>
    </w:p>
    <w:p w14:paraId="55942AE2">
      <w:pPr>
        <w:pStyle w:val="11"/>
      </w:pPr>
      <w:r>
        <w:t>满足《网络安全法》《互联网安全保护技术措施规定》要求，实现上网日志的采集、留存、审计与网监上报，双设备协同保障合规性。</w:t>
      </w:r>
    </w:p>
    <w:p w14:paraId="4C4789D6">
      <w:pPr>
        <w:pStyle w:val="11"/>
        <w:numPr>
          <w:ilvl w:val="0"/>
          <w:numId w:val="5"/>
        </w:numPr>
        <w:ind w:left="420" w:leftChars="0" w:hanging="420" w:firstLineChars="0"/>
      </w:pPr>
      <w:r>
        <w:t>日志服务器：部署于本地，通过认证网关采集全量上网日志，包括终端MAC地址、IP地址、上网时间、访问网址/应用、数据流量、认证账号（房号/访客ID）、IP电话通话记录等信息，日志留存时长不低于6个月，支持日志加密存储、备份（本地+异地），防止日志丢失或篡改；</w:t>
      </w:r>
    </w:p>
    <w:p w14:paraId="4B4AE7D7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审计网关：通过核心交换机镜像抓包，实现用户日志的抓取和上报网监理。</w:t>
      </w:r>
    </w:p>
    <w:p w14:paraId="47BF79E4">
      <w:pPr>
        <w:pStyle w:val="4"/>
        <w:bidi w:val="0"/>
      </w:pPr>
      <w:bookmarkStart w:id="48" w:name="_Toc13214"/>
      <w:r>
        <w:t>设备选型</w:t>
      </w:r>
      <w:bookmarkEnd w:id="48"/>
    </w:p>
    <w:tbl>
      <w:tblPr>
        <w:tblStyle w:val="17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4828ABA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7F0BC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8B07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核心选型要求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908F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适配场景说明</w:t>
            </w:r>
          </w:p>
        </w:tc>
      </w:tr>
      <w:tr w14:paraId="476D533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3F2F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认证网关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D591E4">
            <w:pPr>
              <w:spacing w:before="120" w:after="120" w:line="288" w:lineRule="auto"/>
              <w:ind w:left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支持多WAN口（≥8口，适配多光纤链路）、千兆以上吞吐量、VLAN划分、PORTAL/802.1X认证、日志导出，兼容主流运营商协议；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可选</w:t>
            </w:r>
            <w:r>
              <w:rPr>
                <w:rFonts w:ascii="Arial" w:hAnsi="Arial" w:eastAsia="等线" w:cs="Arial"/>
                <w:sz w:val="22"/>
              </w:rPr>
              <w:t>集成IPTV信号转发与组播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功能</w:t>
            </w:r>
            <w:r>
              <w:rPr>
                <w:rFonts w:ascii="Arial" w:hAnsi="Arial" w:eastAsia="等线" w:cs="Arial"/>
                <w:sz w:val="22"/>
              </w:rPr>
              <w:t>、IP PBX模块，具备语音与视频流量隔离处理能力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5E41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中小型酒店（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3</w:t>
            </w:r>
            <w:r>
              <w:rPr>
                <w:rFonts w:ascii="Arial" w:hAnsi="Arial" w:eastAsia="等线" w:cs="Arial"/>
                <w:sz w:val="22"/>
              </w:rPr>
              <w:t>0-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12</w:t>
            </w:r>
            <w:r>
              <w:rPr>
                <w:rFonts w:ascii="Arial" w:hAnsi="Arial" w:eastAsia="等线" w:cs="Arial"/>
                <w:sz w:val="22"/>
              </w:rPr>
              <w:t>0间房）可选企业级千兆网关，大型酒店建议选万兆网关，支持链路负载均衡</w:t>
            </w:r>
          </w:p>
        </w:tc>
      </w:tr>
      <w:tr w14:paraId="6A9EE75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4FDA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认证系统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378E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B/S架构、支持PMS对接（兼容主流酒店PMS系统）、多认证模式、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上网</w:t>
            </w:r>
            <w:r>
              <w:rPr>
                <w:rFonts w:ascii="Arial" w:hAnsi="Arial" w:eastAsia="等线" w:cs="Arial"/>
                <w:sz w:val="22"/>
              </w:rPr>
              <w:t>规则自定义、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短信</w:t>
            </w:r>
            <w:r>
              <w:rPr>
                <w:rFonts w:ascii="Arial" w:hAnsi="Arial" w:eastAsia="等线" w:cs="Arial"/>
                <w:sz w:val="22"/>
              </w:rPr>
              <w:t>接口集成，支持≥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5万</w:t>
            </w:r>
            <w:r>
              <w:rPr>
                <w:rFonts w:ascii="Arial" w:hAnsi="Arial" w:eastAsia="等线" w:cs="Arial"/>
                <w:sz w:val="22"/>
              </w:rPr>
              <w:t>终端并发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17C23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可选本地化部署（保障数据安全）或云部署（降低运维成本）</w:t>
            </w:r>
          </w:p>
        </w:tc>
      </w:tr>
      <w:tr w14:paraId="23084FD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84FA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日志服务器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4F2F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存储容量≥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</w:t>
            </w:r>
            <w:r>
              <w:rPr>
                <w:rFonts w:ascii="Arial" w:hAnsi="Arial" w:eastAsia="等线" w:cs="Arial"/>
                <w:sz w:val="22"/>
              </w:rPr>
              <w:t>TB（满足6个月日志存储）、支持日志加密备份、兼容审计网关接口，CPU/内存配置适配日志采集速率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DFF7D5">
            <w:pPr>
              <w:spacing w:before="120" w:after="120" w:line="288" w:lineRule="auto"/>
              <w:ind w:left="0"/>
              <w:jc w:val="left"/>
              <w:rPr>
                <w:rFonts w:hint="default" w:eastAsia="等线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建议本地部署，避免日志传输过程中的安全风险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及带宽占用</w:t>
            </w:r>
          </w:p>
        </w:tc>
      </w:tr>
      <w:tr w14:paraId="7D09836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E98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审计网关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CF7A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支持网监标准接口、日志分析与告警、异常行为识别，兼容认证网关与日志服务器数据格式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08F6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需选择通过网监部门备案的合规设备，确保上报数据符合监管要求</w:t>
            </w:r>
          </w:p>
        </w:tc>
      </w:tr>
    </w:tbl>
    <w:p w14:paraId="17F20A82">
      <w:pPr>
        <w:pStyle w:val="4"/>
        <w:bidi w:val="0"/>
      </w:pPr>
      <w:bookmarkStart w:id="49" w:name="_Toc28962"/>
      <w:r>
        <w:rPr>
          <w:rFonts w:hint="eastAsia"/>
          <w:lang w:val="en-US" w:eastAsia="zh-CN"/>
        </w:rPr>
        <w:t>选型建议</w:t>
      </w:r>
      <w:bookmarkEnd w:id="47"/>
      <w:bookmarkEnd w:id="49"/>
    </w:p>
    <w:p w14:paraId="0DD48869">
      <w:pPr>
        <w:pStyle w:val="11"/>
      </w:pPr>
      <w:r>
        <w:t>适合运营商管辖范围内多酒店（如10-50家中小型酒店，单酒店房间数≤100间）共用一个OLT的场景，可实现规模化集中运维，降低单酒店设备采购与运维成本，适合运营商统一提供增值服务的模式。</w:t>
      </w:r>
    </w:p>
    <w:p w14:paraId="35B94757">
      <w:pPr>
        <w:pStyle w:val="3"/>
        <w:bidi w:val="0"/>
      </w:pPr>
      <w:bookmarkStart w:id="50" w:name="heading_33"/>
      <w:r>
        <w:br w:type="page"/>
      </w:r>
      <w:bookmarkStart w:id="51" w:name="_Toc17998"/>
      <w:r>
        <w:t>模式二：单酒店独立部署小</w:t>
      </w:r>
      <w:r>
        <w:rPr>
          <w:rFonts w:hint="eastAsia"/>
          <w:lang w:val="en-US" w:eastAsia="zh-CN"/>
        </w:rPr>
        <w:t>型</w:t>
      </w:r>
      <w:r>
        <w:t>审计网关（OLT上方专属部署）</w:t>
      </w:r>
      <w:bookmarkEnd w:id="50"/>
      <w:bookmarkEnd w:id="51"/>
    </w:p>
    <w:p w14:paraId="05A563AC">
      <w:pPr>
        <w:pStyle w:val="4"/>
        <w:bidi w:val="0"/>
      </w:pPr>
      <w:bookmarkStart w:id="52" w:name="heading_34"/>
      <w:bookmarkStart w:id="53" w:name="_Toc3408"/>
      <w:r>
        <w:t>整体架构</w:t>
      </w:r>
      <w:bookmarkEnd w:id="52"/>
      <w:bookmarkEnd w:id="53"/>
    </w:p>
    <w:p w14:paraId="628ED79E">
      <w:pPr>
        <w:pStyle w:val="11"/>
        <w:rPr>
          <w:rFonts w:hint="default" w:eastAsia="宋体"/>
          <w:lang w:val="en-US" w:eastAsia="zh-CN"/>
        </w:rPr>
      </w:pPr>
      <w:r>
        <w:t>部署位置：OLT</w:t>
      </w:r>
      <w:r>
        <w:rPr>
          <w:rFonts w:hint="eastAsia"/>
          <w:lang w:val="en-US" w:eastAsia="zh-CN"/>
        </w:rPr>
        <w:t>之上，</w:t>
      </w:r>
      <w:r>
        <w:t>与对应酒店</w:t>
      </w:r>
      <w:r>
        <w:rPr>
          <w:rFonts w:hint="eastAsia"/>
          <w:lang w:val="en-US" w:eastAsia="zh-CN"/>
        </w:rPr>
        <w:t>通过VLAN对接</w:t>
      </w:r>
    </w:p>
    <w:p w14:paraId="141A9FAA">
      <w:pPr>
        <w:pStyle w:val="11"/>
      </w:pPr>
      <w:r>
        <w:t>核心架构：1台轻量化审计网关（集成认证、日志</w:t>
      </w:r>
      <w:r>
        <w:rPr>
          <w:rFonts w:hint="eastAsia"/>
          <w:lang w:val="en-US" w:eastAsia="zh-CN"/>
        </w:rPr>
        <w:t>上报</w:t>
      </w:r>
      <w:r>
        <w:t>功能）</w:t>
      </w:r>
      <w:r>
        <w:rPr>
          <w:rFonts w:hint="eastAsia"/>
          <w:lang w:eastAsia="zh-CN"/>
        </w:rPr>
        <w:t>，</w:t>
      </w:r>
      <w:r>
        <w:t>OLT将该酒店独立VLAN流量透传至审计网关，实现单酒店独立</w:t>
      </w:r>
      <w:r>
        <w:rPr>
          <w:rFonts w:hint="eastAsia"/>
          <w:lang w:val="en-US" w:eastAsia="zh-CN"/>
        </w:rPr>
        <w:t>认证和日志上报</w:t>
      </w:r>
      <w:r>
        <w:t>。</w:t>
      </w:r>
    </w:p>
    <w:p w14:paraId="56A6C303">
      <w:pPr>
        <w:pStyle w:val="4"/>
        <w:bidi w:val="0"/>
      </w:pPr>
      <w:bookmarkStart w:id="54" w:name="_Toc21925"/>
      <w:r>
        <w:t>网络拓扑图</w:t>
      </w:r>
      <w:bookmarkEnd w:id="54"/>
    </w:p>
    <w:p w14:paraId="40E06630">
      <w:pPr>
        <w:pStyle w:val="11"/>
        <w:rPr>
          <w:b/>
          <w:bCs/>
        </w:rPr>
      </w:pPr>
      <w:r>
        <w:object>
          <v:shape id="_x0000_i1032" o:spt="75" alt="" type="#_x0000_t75" style="height:323.1pt;width:437.55pt;" o:ole="t" filled="f" o:preferrelative="t" stroked="t" coordsize="21600,21600">
            <v:path/>
            <v:fill on="f" focussize="0,0"/>
            <v:stroke color="#D9D9D9" joinstyle="miter"/>
            <v:imagedata r:id="rId13" o:title=""/>
            <o:lock v:ext="edit" aspectratio="f"/>
            <w10:wrap type="none"/>
            <w10:anchorlock/>
          </v:shape>
          <o:OLEObject Type="Embed" ProgID="Visio.Drawing.15" ShapeID="_x0000_i1032" DrawAspect="Content" ObjectID="_1468075728" r:id="rId12">
            <o:LockedField>false</o:LockedField>
          </o:OLEObject>
        </w:object>
      </w:r>
    </w:p>
    <w:p w14:paraId="0AEAF862">
      <w:pPr>
        <w:pStyle w:val="4"/>
        <w:bidi w:val="0"/>
      </w:pPr>
      <w:bookmarkStart w:id="55" w:name="_Toc4554"/>
      <w:r>
        <w:t>核心模块与功能实现</w:t>
      </w:r>
      <w:bookmarkEnd w:id="55"/>
    </w:p>
    <w:p w14:paraId="4E67E668">
      <w:pPr>
        <w:bidi w:val="0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认证模式</w:t>
      </w:r>
    </w:p>
    <w:p w14:paraId="605A43A4">
      <w:pPr>
        <w:pStyle w:val="11"/>
        <w:numPr>
          <w:ilvl w:val="0"/>
          <w:numId w:val="5"/>
        </w:numPr>
        <w:ind w:left="420" w:leftChars="0" w:hanging="420" w:firstLineChars="0"/>
      </w:pPr>
      <w:r>
        <w:t>住客</w:t>
      </w:r>
      <w:r>
        <w:rPr>
          <w:rFonts w:hint="eastAsia"/>
          <w:lang w:val="en-US" w:eastAsia="zh-CN"/>
        </w:rPr>
        <w:t>和访客PORTAL</w:t>
      </w:r>
      <w:r>
        <w:t>认证：</w:t>
      </w:r>
      <w:r>
        <w:rPr>
          <w:rFonts w:hint="eastAsia"/>
          <w:lang w:val="en-US" w:eastAsia="zh-CN"/>
        </w:rPr>
        <w:t>住客及访客均采用PORTAL认证方式，统一使用短信认证</w:t>
      </w:r>
      <w:r>
        <w:t>；</w:t>
      </w:r>
    </w:p>
    <w:p w14:paraId="210FAD23">
      <w:pPr>
        <w:pStyle w:val="11"/>
        <w:numPr>
          <w:ilvl w:val="0"/>
          <w:numId w:val="5"/>
        </w:numPr>
        <w:ind w:left="420" w:leftChars="0" w:hanging="420" w:firstLineChars="0"/>
      </w:pPr>
      <w:r>
        <w:t>免认证白名单：支持酒店员工、办公设备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机顶合、智能设备等</w:t>
      </w:r>
      <w:r>
        <w:t>添加白名单，无需认证直接上网，同时记录上网日志，保障管理便捷性与合规性</w:t>
      </w:r>
      <w:r>
        <w:rPr>
          <w:rFonts w:hint="eastAsia"/>
          <w:lang w:val="en-US" w:eastAsia="zh-CN"/>
        </w:rPr>
        <w:t>；</w:t>
      </w:r>
    </w:p>
    <w:p w14:paraId="20CB5CAB">
      <w:pPr>
        <w:bidi w:val="0"/>
        <w:rPr>
          <w:rFonts w:hint="eastAsia" w:ascii="微软雅黑" w:hAnsi="微软雅黑" w:eastAsia="微软雅黑" w:cs="微软雅黑"/>
          <w:sz w:val="24"/>
          <w:szCs w:val="28"/>
        </w:rPr>
      </w:pPr>
      <w:r>
        <w:rPr>
          <w:rFonts w:hint="eastAsia" w:ascii="微软雅黑" w:hAnsi="微软雅黑" w:eastAsia="微软雅黑" w:cs="微软雅黑"/>
          <w:sz w:val="24"/>
          <w:szCs w:val="28"/>
        </w:rPr>
        <w:t>审计网关：合规留存与上报</w:t>
      </w:r>
    </w:p>
    <w:p w14:paraId="4FC5CCC8">
      <w:pPr>
        <w:pStyle w:val="11"/>
      </w:pPr>
      <w:r>
        <w:t>满足《网络安全法》《互联网安全保护技术措施规定》要求，实现上网日志的采集、留存、审计与网监上报，双设备协同保障合规性。</w:t>
      </w:r>
    </w:p>
    <w:p w14:paraId="343BC0BF">
      <w:pPr>
        <w:pStyle w:val="11"/>
        <w:numPr>
          <w:ilvl w:val="0"/>
          <w:numId w:val="5"/>
        </w:numPr>
        <w:ind w:left="420" w:leftChars="0" w:hanging="420" w:firstLineChars="0"/>
      </w:pPr>
      <w:r>
        <w:rPr>
          <w:rFonts w:hint="eastAsia"/>
          <w:lang w:val="en-US" w:eastAsia="zh-CN"/>
        </w:rPr>
        <w:t>审计网关：通过核心交换机镜像抓包或桥模式接入网络，实现用户日志的抓取和上报网监理。</w:t>
      </w:r>
    </w:p>
    <w:p w14:paraId="5703F541">
      <w:pPr>
        <w:pStyle w:val="11"/>
        <w:numPr>
          <w:ilvl w:val="0"/>
          <w:numId w:val="5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简易对接：与省公安网监平台通过标准接口对接，我司全程配合；</w:t>
      </w:r>
    </w:p>
    <w:p w14:paraId="5BA320E2">
      <w:pPr>
        <w:pStyle w:val="11"/>
        <w:numPr>
          <w:ilvl w:val="0"/>
          <w:numId w:val="5"/>
        </w:numPr>
        <w:ind w:left="42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PORTAL认证：配置流程简单，酒店工作人员可自主操作后台，无需依赖运营商运维。</w:t>
      </w:r>
    </w:p>
    <w:p w14:paraId="575CD536">
      <w:pPr>
        <w:pStyle w:val="4"/>
        <w:bidi w:val="0"/>
      </w:pPr>
      <w:bookmarkStart w:id="56" w:name="_Toc5729"/>
      <w:r>
        <w:t>选型建议</w:t>
      </w:r>
      <w:bookmarkEnd w:id="56"/>
    </w:p>
    <w:tbl>
      <w:tblPr>
        <w:tblStyle w:val="17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217641D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1224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设备名称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5EC55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核心选型要求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17BDF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适配场景说明</w:t>
            </w:r>
          </w:p>
        </w:tc>
      </w:tr>
      <w:tr w14:paraId="42D7910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AA9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审计网关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0ADB70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实现用户PORTAL认证，短信认证，</w:t>
            </w:r>
            <w:r>
              <w:rPr>
                <w:rFonts w:ascii="Arial" w:hAnsi="Arial" w:eastAsia="等线" w:cs="Arial"/>
                <w:sz w:val="22"/>
              </w:rPr>
              <w:t>支持网监标准接口、日志分析与告警、异常行为识别，兼容认证网关与日志服务器数据格式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3A87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需选择通过网监部门备案的合规设备，确保上报数据符合监管要求</w:t>
            </w:r>
          </w:p>
        </w:tc>
      </w:tr>
    </w:tbl>
    <w:p w14:paraId="0AC96C61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/>
          <w:lang w:val="en-US" w:eastAsia="zh-CN"/>
        </w:rPr>
      </w:pPr>
      <w:r>
        <w:br w:type="page"/>
      </w:r>
      <w:bookmarkStart w:id="57" w:name="heading_38"/>
      <w:bookmarkStart w:id="58" w:name="_Toc13369"/>
      <w:r>
        <w:rPr>
          <w:rFonts w:hint="eastAsia"/>
          <w:lang w:val="en-US" w:eastAsia="zh-CN"/>
        </w:rPr>
        <w:t>部署与运维保障</w:t>
      </w:r>
      <w:bookmarkEnd w:id="57"/>
      <w:bookmarkEnd w:id="58"/>
    </w:p>
    <w:p w14:paraId="7F318747">
      <w:pPr>
        <w:pStyle w:val="4"/>
        <w:numPr>
          <w:numId w:val="0"/>
        </w:numPr>
        <w:ind w:left="0" w:leftChars="0" w:firstLine="0" w:firstLineChars="0"/>
        <w:outlineLvl w:val="9"/>
        <w:rPr>
          <w:b w:val="0"/>
          <w:bdr w:val="none" w:sz="0" w:space="0"/>
        </w:rPr>
      </w:pPr>
      <w:bookmarkStart w:id="59" w:name="heading_39"/>
      <w:r>
        <w:t>部署流程</w:t>
      </w:r>
      <w:bookmarkEnd w:id="59"/>
    </w:p>
    <w:p w14:paraId="05167218">
      <w:pPr>
        <w:pStyle w:val="11"/>
        <w:numPr>
          <w:ilvl w:val="0"/>
          <w:numId w:val="9"/>
        </w:numPr>
        <w:ind w:left="425" w:leftChars="0" w:hanging="425" w:firstLineChars="0"/>
        <w:rPr>
          <w:b w:val="0"/>
          <w:color w:val="auto"/>
          <w:bdr w:val="none" w:sz="0" w:space="0"/>
        </w:rPr>
      </w:pPr>
      <w:r>
        <w:rPr>
          <w:color w:val="auto"/>
        </w:rPr>
        <w:t>前期协同：与运营商确认OLT VLAN配置、透传规则、机房部署条件，同步酒店PMS系统、网监上报要求；</w:t>
      </w:r>
    </w:p>
    <w:p w14:paraId="4DA389A7">
      <w:pPr>
        <w:pStyle w:val="11"/>
        <w:numPr>
          <w:ilvl w:val="0"/>
          <w:numId w:val="9"/>
        </w:numPr>
        <w:ind w:left="425" w:leftChars="0" w:hanging="425" w:firstLineChars="0"/>
        <w:rPr>
          <w:b w:val="0"/>
          <w:color w:val="auto"/>
          <w:bdr w:val="none" w:sz="0" w:space="0"/>
        </w:rPr>
      </w:pPr>
      <w:r>
        <w:rPr>
          <w:color w:val="auto"/>
        </w:rPr>
        <w:t>设备安装：在运营商机房（模式一）或酒店链路入口（模式二）部署核心设备，完成与OLT、认证计费系统、网监平台的接线与网络调试；</w:t>
      </w:r>
    </w:p>
    <w:p w14:paraId="467125B6">
      <w:pPr>
        <w:pStyle w:val="11"/>
        <w:numPr>
          <w:ilvl w:val="0"/>
          <w:numId w:val="9"/>
        </w:numPr>
        <w:ind w:left="425" w:leftChars="0" w:hanging="425" w:firstLineChars="0"/>
        <w:rPr>
          <w:b w:val="0"/>
          <w:color w:val="auto"/>
          <w:bdr w:val="none" w:sz="0" w:space="0"/>
        </w:rPr>
      </w:pPr>
      <w:r>
        <w:rPr>
          <w:color w:val="auto"/>
        </w:rPr>
        <w:t>VLAN与认证配置：按酒店分配VLAN标签，配置认证页面、计费规则、PMS对接参数，测试VLAN隔离有效性、认证流程完整性、日志上报准确性；</w:t>
      </w:r>
    </w:p>
    <w:p w14:paraId="6EF5B5A5">
      <w:pPr>
        <w:pStyle w:val="11"/>
        <w:numPr>
          <w:ilvl w:val="0"/>
          <w:numId w:val="9"/>
        </w:numPr>
        <w:ind w:left="425" w:leftChars="0" w:hanging="425" w:firstLineChars="0"/>
        <w:rPr>
          <w:b w:val="0"/>
          <w:color w:val="auto"/>
          <w:bdr w:val="none" w:sz="0" w:space="0"/>
        </w:rPr>
      </w:pPr>
      <w:r>
        <w:rPr>
          <w:color w:val="auto"/>
        </w:rPr>
        <w:t>分阶段上线：先试点1-2间客房/公共区域，验证网络稳定性、IPTV播放效果、IP电话通话质量，再全面上线；</w:t>
      </w:r>
    </w:p>
    <w:p w14:paraId="52D1462D">
      <w:pPr>
        <w:pStyle w:val="11"/>
        <w:numPr>
          <w:ilvl w:val="0"/>
          <w:numId w:val="9"/>
        </w:numPr>
        <w:ind w:left="425" w:leftChars="0" w:hanging="425" w:firstLineChars="0"/>
        <w:rPr>
          <w:b w:val="0"/>
          <w:color w:val="auto"/>
          <w:bdr w:val="none" w:sz="0" w:space="0"/>
        </w:rPr>
      </w:pPr>
      <w:r>
        <w:rPr>
          <w:color w:val="auto"/>
        </w:rPr>
        <w:t>运维交接：对运营商运维人员（模式一）或酒店工作人员（模式二）开展培训，明确故障排查、参数调整、日志导出流程。</w:t>
      </w:r>
    </w:p>
    <w:p w14:paraId="1D06ADD8">
      <w:pPr>
        <w:pStyle w:val="4"/>
        <w:numPr>
          <w:numId w:val="0"/>
        </w:numPr>
        <w:ind w:left="0" w:leftChars="0" w:firstLine="0" w:firstLineChars="0"/>
        <w:outlineLvl w:val="9"/>
        <w:rPr>
          <w:b w:val="0"/>
          <w:bdr w:val="none" w:sz="0" w:space="0"/>
        </w:rPr>
      </w:pPr>
      <w:bookmarkStart w:id="60" w:name="heading_40"/>
      <w:r>
        <w:t>运维保障</w:t>
      </w:r>
      <w:bookmarkEnd w:id="60"/>
    </w:p>
    <w:p w14:paraId="7E326915">
      <w:pPr>
        <w:pStyle w:val="11"/>
        <w:numPr>
          <w:ilvl w:val="0"/>
          <w:numId w:val="10"/>
        </w:numPr>
        <w:ind w:left="425" w:leftChars="0" w:hanging="425" w:firstLineChars="0"/>
        <w:rPr>
          <w:color w:val="auto"/>
        </w:rPr>
      </w:pPr>
      <w:r>
        <w:rPr>
          <w:color w:val="auto"/>
        </w:rPr>
        <w:t>模式一：运营商运维人员通过统一后台监控所有酒店设备状态、网络流量、认证成功率，日志异常、设备故障自动告警，远程排查为主，现场维护为辅；</w:t>
      </w:r>
    </w:p>
    <w:p w14:paraId="5274C340">
      <w:pPr>
        <w:pStyle w:val="11"/>
        <w:numPr>
          <w:ilvl w:val="0"/>
          <w:numId w:val="10"/>
        </w:numPr>
        <w:ind w:left="425" w:leftChars="0" w:hanging="425" w:firstLineChars="0"/>
        <w:rPr>
          <w:color w:val="auto"/>
        </w:rPr>
      </w:pPr>
      <w:r>
        <w:rPr>
          <w:color w:val="auto"/>
        </w:rPr>
        <w:t>模式二：酒店工作人员可通过云后台自主管理审计网关</w:t>
      </w:r>
      <w:r>
        <w:rPr>
          <w:rFonts w:hint="eastAsia"/>
          <w:color w:val="auto"/>
          <w:lang w:eastAsia="zh-CN"/>
        </w:rPr>
        <w:t>，</w:t>
      </w:r>
      <w:r>
        <w:rPr>
          <w:color w:val="auto"/>
        </w:rPr>
        <w:t>支持远程运维，运营商提供链路与设备基础保障，日志上报异常由双方协同处理；</w:t>
      </w:r>
    </w:p>
    <w:p w14:paraId="054A6FAC">
      <w:pPr>
        <w:pStyle w:val="11"/>
        <w:numPr>
          <w:ilvl w:val="0"/>
          <w:numId w:val="10"/>
        </w:numPr>
        <w:ind w:left="425" w:leftChars="0" w:hanging="425" w:firstLineChars="0"/>
        <w:rPr>
          <w:color w:val="auto"/>
        </w:rPr>
      </w:pPr>
      <w:r>
        <w:rPr>
          <w:color w:val="auto"/>
        </w:rPr>
        <w:t>定期维护：每月检查设备运行状态、日志存储情况，每季度更新系统固件，确保合规性与稳定性。</w:t>
      </w:r>
    </w:p>
    <w:p w14:paraId="27A73628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/>
          <w:lang w:val="en-US" w:eastAsia="zh-CN"/>
        </w:rPr>
      </w:pPr>
      <w:bookmarkStart w:id="61" w:name="heading_41"/>
      <w:bookmarkStart w:id="62" w:name="_Toc5063"/>
      <w:r>
        <w:rPr>
          <w:rFonts w:hint="eastAsia"/>
          <w:lang w:val="en-US" w:eastAsia="zh-CN"/>
        </w:rPr>
        <w:t>方案优势与合规性说明</w:t>
      </w:r>
      <w:bookmarkEnd w:id="61"/>
      <w:bookmarkEnd w:id="62"/>
    </w:p>
    <w:p w14:paraId="4EC03711">
      <w:pPr>
        <w:pStyle w:val="11"/>
        <w:numPr>
          <w:ilvl w:val="0"/>
          <w:numId w:val="11"/>
        </w:numPr>
        <w:ind w:left="425" w:leftChars="0" w:hanging="425" w:firstLineChars="0"/>
        <w:rPr>
          <w:color w:val="auto"/>
        </w:rPr>
      </w:pPr>
      <w:r>
        <w:rPr>
          <w:color w:val="auto"/>
        </w:rPr>
        <w:t>架构适配性强：完美契合运营商OLT+独立VLAN架构，无需改造酒店原有网络，部署位置灵活（运营商机房/酒店侧）；</w:t>
      </w:r>
    </w:p>
    <w:p w14:paraId="57E28B8D">
      <w:pPr>
        <w:pStyle w:val="11"/>
        <w:numPr>
          <w:ilvl w:val="0"/>
          <w:numId w:val="11"/>
        </w:numPr>
        <w:ind w:left="425" w:leftChars="0" w:hanging="425" w:firstLineChars="0"/>
        <w:rPr>
          <w:color w:val="auto"/>
        </w:rPr>
      </w:pPr>
      <w:r>
        <w:rPr>
          <w:color w:val="auto"/>
        </w:rPr>
        <w:t>管理模式灵活：两种部署模式可按需选择，多酒店集中管理降低运维成本，单酒店独立部署</w:t>
      </w:r>
      <w:r>
        <w:rPr>
          <w:rFonts w:hint="eastAsia"/>
          <w:color w:val="auto"/>
          <w:lang w:val="en-US" w:eastAsia="zh-CN"/>
        </w:rPr>
        <w:t>前期成本较低</w:t>
      </w:r>
      <w:r>
        <w:rPr>
          <w:color w:val="auto"/>
        </w:rPr>
        <w:t>；</w:t>
      </w:r>
    </w:p>
    <w:p w14:paraId="2B6E091C">
      <w:pPr>
        <w:pStyle w:val="11"/>
        <w:numPr>
          <w:ilvl w:val="0"/>
          <w:numId w:val="11"/>
        </w:numPr>
        <w:ind w:left="425" w:leftChars="0" w:hanging="425" w:firstLineChars="0"/>
        <w:rPr>
          <w:color w:val="auto"/>
        </w:rPr>
      </w:pPr>
      <w:r>
        <w:rPr>
          <w:color w:val="auto"/>
        </w:rPr>
        <w:t>合规高效：日志集中/独立上报，满足网监要求，多酒店场景可批量合规，提升管理效率。</w:t>
      </w:r>
    </w:p>
    <w:p w14:paraId="38061B8C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/>
          <w:lang w:val="en-US" w:eastAsia="zh-CN"/>
        </w:rPr>
      </w:pPr>
      <w:bookmarkStart w:id="63" w:name="heading_44"/>
      <w:bookmarkStart w:id="64" w:name="_Toc22029"/>
      <w:r>
        <w:rPr>
          <w:rFonts w:hint="eastAsia"/>
          <w:lang w:val="en-US" w:eastAsia="zh-CN"/>
        </w:rPr>
        <w:t>成本估算</w:t>
      </w:r>
      <w:bookmarkEnd w:id="63"/>
      <w:bookmarkEnd w:id="64"/>
    </w:p>
    <w:p w14:paraId="316FC111">
      <w:pPr>
        <w:pStyle w:val="4"/>
        <w:numPr>
          <w:numId w:val="0"/>
        </w:numPr>
        <w:ind w:left="0" w:leftChars="0" w:firstLine="0" w:firstLineChars="0"/>
        <w:outlineLvl w:val="9"/>
        <w:rPr>
          <w:b w:val="0"/>
          <w:bdr w:val="none" w:sz="0" w:space="0"/>
        </w:rPr>
      </w:pPr>
      <w:bookmarkStart w:id="65" w:name="heading_45"/>
      <w:r>
        <w:t>模式一（多酒店共用，10家50间房酒店）</w:t>
      </w:r>
      <w:bookmarkEnd w:id="65"/>
    </w:p>
    <w:p w14:paraId="17A51FF9">
      <w:pPr>
        <w:pStyle w:val="11"/>
        <w:numPr>
          <w:ilvl w:val="0"/>
          <w:numId w:val="6"/>
        </w:numPr>
        <w:ind w:left="420" w:leftChars="0" w:hanging="420" w:firstLineChars="0"/>
      </w:pPr>
      <w:r>
        <w:t>设备采购：集中式认证网关、统一认证系统、集中日志服务器、审计网关；</w:t>
      </w:r>
    </w:p>
    <w:p w14:paraId="1841CF01">
      <w:pPr>
        <w:pStyle w:val="11"/>
        <w:numPr>
          <w:ilvl w:val="0"/>
          <w:numId w:val="6"/>
        </w:numPr>
        <w:ind w:left="420" w:leftChars="0" w:hanging="420" w:firstLineChars="0"/>
      </w:pPr>
      <w:r>
        <w:t>部署与运维。</w:t>
      </w:r>
    </w:p>
    <w:p w14:paraId="3C8A75A9">
      <w:pPr>
        <w:pStyle w:val="4"/>
        <w:numPr>
          <w:numId w:val="0"/>
        </w:numPr>
        <w:ind w:left="0" w:leftChars="0" w:firstLine="0" w:firstLineChars="0"/>
        <w:outlineLvl w:val="9"/>
        <w:rPr>
          <w:b w:val="0"/>
          <w:bdr w:val="none" w:sz="0" w:space="0"/>
        </w:rPr>
      </w:pPr>
      <w:bookmarkStart w:id="66" w:name="heading_46"/>
      <w:r>
        <w:t>模式二（单酒店，50间房）</w:t>
      </w:r>
      <w:bookmarkEnd w:id="66"/>
    </w:p>
    <w:p w14:paraId="3F06C1B8">
      <w:pPr>
        <w:pStyle w:val="11"/>
        <w:numPr>
          <w:ilvl w:val="0"/>
          <w:numId w:val="6"/>
        </w:numPr>
        <w:ind w:left="420" w:leftChars="0" w:hanging="420" w:firstLineChars="0"/>
      </w:pPr>
      <w:r>
        <w:t>设备采购：轻量化审计网关</w:t>
      </w:r>
      <w:r>
        <w:rPr>
          <w:rFonts w:hint="eastAsia"/>
          <w:lang w:val="en-US" w:eastAsia="zh-CN"/>
        </w:rPr>
        <w:t>,每酒店一台</w:t>
      </w:r>
    </w:p>
    <w:p w14:paraId="3A0D5652">
      <w:pPr>
        <w:widowControl w:val="0"/>
        <w:adjustRightInd w:val="0"/>
        <w:spacing w:before="280" w:line="300" w:lineRule="auto"/>
        <w:jc w:val="both"/>
        <w:outlineLvl w:val="9"/>
        <w:rPr>
          <w:rFonts w:ascii="Times New Roman" w:hAnsi="Times New Roman" w:eastAsia="黑体" w:cs="Times New Roman"/>
          <w:kern w:val="2"/>
          <w:sz w:val="30"/>
          <w:szCs w:val="32"/>
          <w:lang w:bidi="ar-SA"/>
        </w:rPr>
      </w:pPr>
      <w:bookmarkStart w:id="67" w:name="heading_48"/>
    </w:p>
    <w:bookmarkEnd w:id="67"/>
    <w:p w14:paraId="16C6F6C9">
      <w:pPr>
        <w:pStyle w:val="11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201A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A7F1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D1C4CA"/>
    <w:multiLevelType w:val="singleLevel"/>
    <w:tmpl w:val="8ED1C4C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FB292F0"/>
    <w:multiLevelType w:val="singleLevel"/>
    <w:tmpl w:val="9FB292F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A83DDF0C"/>
    <w:multiLevelType w:val="singleLevel"/>
    <w:tmpl w:val="A83DDF0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3">
    <w:nsid w:val="A8E6119E"/>
    <w:multiLevelType w:val="singleLevel"/>
    <w:tmpl w:val="A8E6119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D1C69A8C"/>
    <w:multiLevelType w:val="singleLevel"/>
    <w:tmpl w:val="D1C69A8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E0E923AE"/>
    <w:multiLevelType w:val="singleLevel"/>
    <w:tmpl w:val="E0E923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E9BDFFEE"/>
    <w:multiLevelType w:val="singleLevel"/>
    <w:tmpl w:val="E9BDFFE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0CD127EB"/>
    <w:multiLevelType w:val="singleLevel"/>
    <w:tmpl w:val="0CD127E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137AB0B4"/>
    <w:multiLevelType w:val="singleLevel"/>
    <w:tmpl w:val="137AB0B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622B2304"/>
    <w:multiLevelType w:val="singleLevel"/>
    <w:tmpl w:val="622B230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">
    <w:nsid w:val="7EA72242"/>
    <w:multiLevelType w:val="singleLevel"/>
    <w:tmpl w:val="7EA7224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8232040"/>
    <w:rsid w:val="35820EC3"/>
    <w:rsid w:val="376E32F6"/>
    <w:rsid w:val="38E421D7"/>
    <w:rsid w:val="3F397A0D"/>
    <w:rsid w:val="42A17DA3"/>
    <w:rsid w:val="4AC55668"/>
    <w:rsid w:val="507A2A9C"/>
    <w:rsid w:val="764504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8">
    <w:name w:val="Default Paragraph Font"/>
    <w:semiHidden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toc 3"/>
    <w:basedOn w:val="1"/>
    <w:next w:val="1"/>
    <w:uiPriority w:val="0"/>
    <w:pPr>
      <w:ind w:left="840" w:leftChars="400"/>
    </w:pPr>
  </w:style>
  <w:style w:type="paragraph" w:styleId="13">
    <w:name w:val="toc 1"/>
    <w:basedOn w:val="1"/>
    <w:next w:val="1"/>
    <w:uiPriority w:val="0"/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toc 2"/>
    <w:basedOn w:val="1"/>
    <w:next w:val="1"/>
    <w:uiPriority w:val="0"/>
    <w:pPr>
      <w:ind w:left="420" w:leftChars="200"/>
    </w:pPr>
  </w:style>
  <w:style w:type="paragraph" w:styleId="16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4.emf"/><Relationship Id="rId12" Type="http://schemas.openxmlformats.org/officeDocument/2006/relationships/oleObject" Target="embeddings/oleObject4.bin"/><Relationship Id="rId11" Type="http://schemas.openxmlformats.org/officeDocument/2006/relationships/image" Target="media/image3.e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9310</Words>
  <Characters>10045</Characters>
  <TotalTime>14</TotalTime>
  <ScaleCrop>false</ScaleCrop>
  <LinksUpToDate>false</LinksUpToDate>
  <CharactersWithSpaces>10153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2026-01-11T12:49:00Z</dcterms:created>
  <dc:creator>Apache POI</dc:creator>
  <cp:lastModifiedBy>itsw163com</cp:lastModifiedBy>
  <dcterms:modified xsi:type="dcterms:W3CDTF">2026-01-11T14:10:51Z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eyJoZGlkIjoiODViOTRhZjdkMWRlYWEyODJiNTJmN2QwY2EyOWE4ZGYiLCJ1c2VySWQiOiI3NTM4NDYxIn0=</vt:lpwstr>
  </property>
  <property fmtid="{D5CDD505-2E9C-101B-9397-08002B2CF9AE}" pid="3" name="KSOProductBuildVer">
    <vt:lpwstr>2052-12.1.0.24034</vt:lpwstr>
  </property>
  <property fmtid="{D5CDD505-2E9C-101B-9397-08002B2CF9AE}" pid="4" name="ICV">
    <vt:lpwstr>C9F95681F8B1453F9ADB1B96E61E2905_12</vt:lpwstr>
  </property>
</Properties>
</file>