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8A30">
      <w:pPr>
        <w:spacing w:before="480" w:after="480" w:line="360" w:lineRule="auto"/>
        <w:ind w:left="0"/>
        <w:rPr>
          <w:rFonts w:hint="eastAsia" w:ascii="微软雅黑" w:hAnsi="微软雅黑" w:eastAsia="微软雅黑" w:cs="微软雅黑"/>
          <w:sz w:val="18"/>
          <w:szCs w:val="20"/>
        </w:rPr>
      </w:pPr>
      <w:r>
        <w:rPr>
          <w:rFonts w:hint="eastAsia" w:ascii="微软雅黑" w:hAnsi="微软雅黑" w:eastAsia="微软雅黑" w:cs="微软雅黑"/>
          <w:b/>
          <w:sz w:val="44"/>
          <w:szCs w:val="20"/>
        </w:rPr>
        <w:t>蓝海卓越新建酒店自建网络认证解决方案</w:t>
      </w:r>
    </w:p>
    <w:p w14:paraId="3C90FE21">
      <w:pPr>
        <w:pStyle w:val="2"/>
        <w:numPr>
          <w:ilvl w:val="0"/>
          <w:numId w:val="1"/>
        </w:numPr>
        <w:bidi w:val="0"/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sz w:val="32"/>
          <w:szCs w:val="18"/>
        </w:rPr>
      </w:pPr>
      <w:r>
        <w:rPr>
          <w:rFonts w:hint="eastAsia" w:ascii="微软雅黑" w:hAnsi="微软雅黑" w:eastAsia="微软雅黑" w:cs="微软雅黑"/>
          <w:sz w:val="32"/>
          <w:szCs w:val="18"/>
          <w:lang w:val="en-US" w:eastAsia="zh-CN"/>
        </w:rPr>
        <w:t>概述</w:t>
      </w:r>
    </w:p>
    <w:p w14:paraId="05A32548">
      <w:pPr>
        <w:spacing w:before="120" w:after="120" w:line="360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本方案专为</w:t>
      </w:r>
      <w:r>
        <w:rPr>
          <w:rFonts w:hint="eastAsia" w:ascii="微软雅黑" w:hAnsi="微软雅黑" w:eastAsia="微软雅黑" w:cs="微软雅黑"/>
          <w:b/>
          <w:sz w:val="22"/>
        </w:rPr>
        <w:t>新建酒店、自建网络</w:t>
      </w:r>
      <w:r>
        <w:rPr>
          <w:rFonts w:hint="eastAsia" w:ascii="微软雅黑" w:hAnsi="微软雅黑" w:eastAsia="微软雅黑" w:cs="微软雅黑"/>
          <w:sz w:val="22"/>
        </w:rPr>
        <w:t>场景量身打造，以</w:t>
      </w:r>
      <w:r>
        <w:rPr>
          <w:rFonts w:hint="eastAsia" w:ascii="微软雅黑" w:hAnsi="微软雅黑" w:eastAsia="微软雅黑" w:cs="微软雅黑"/>
          <w:b/>
          <w:sz w:val="22"/>
        </w:rPr>
        <w:t>蓝海卓越融合网关</w:t>
      </w:r>
      <w:r>
        <w:rPr>
          <w:rFonts w:hint="eastAsia" w:ascii="微软雅黑" w:hAnsi="微软雅黑" w:eastAsia="微软雅黑" w:cs="微软雅黑"/>
          <w:sz w:val="22"/>
        </w:rPr>
        <w:t>为核心枢纽，采用</w:t>
      </w:r>
      <w:r>
        <w:rPr>
          <w:rFonts w:hint="eastAsia" w:ascii="微软雅黑" w:hAnsi="微软雅黑" w:eastAsia="微软雅黑" w:cs="微软雅黑"/>
          <w:b/>
          <w:sz w:val="22"/>
        </w:rPr>
        <w:t>OLT+光猫全光部署架构</w:t>
      </w:r>
      <w:r>
        <w:rPr>
          <w:rFonts w:hint="eastAsia" w:ascii="微软雅黑" w:hAnsi="微软雅黑" w:eastAsia="微软雅黑" w:cs="微软雅黑"/>
          <w:sz w:val="22"/>
        </w:rPr>
        <w:t>，一站式实现酒店网络、认证、电话、电视、监控多业务融合管控；认证体系采用</w:t>
      </w:r>
      <w:r>
        <w:rPr>
          <w:rFonts w:hint="eastAsia" w:ascii="微软雅黑" w:hAnsi="微软雅黑" w:eastAsia="微软雅黑" w:cs="微软雅黑"/>
          <w:b/>
          <w:sz w:val="22"/>
        </w:rPr>
        <w:t>SaaS云平台集中认证+云端集中日志审计</w:t>
      </w:r>
      <w:r>
        <w:rPr>
          <w:rFonts w:hint="eastAsia" w:ascii="微软雅黑" w:hAnsi="微软雅黑" w:eastAsia="微软雅黑" w:cs="微软雅黑"/>
          <w:sz w:val="22"/>
        </w:rPr>
        <w:t>双轮驱动模式，依托SaaS化运营管理能力实现全域设备、用户、策略统一管控，摒弃分散日志存储模式，将全量上网日志归集至云端日志服务器，在保障公安网安合规、提升运维效率的同时，大幅降低酒店本地硬件投入与运维成本，打造稳定、高效、安全、易运维、低成本的智慧酒店全光网络生态。</w:t>
      </w:r>
    </w:p>
    <w:tbl>
      <w:tblPr>
        <w:tblStyle w:val="5"/>
        <w:tblW w:w="0" w:type="auto"/>
        <w:tblInd w:w="0" w:type="dxa"/>
        <w:tblBorders>
          <w:top w:val="single" w:color="FED4A4" w:sz="0" w:space="0"/>
          <w:left w:val="single" w:color="FED4A4" w:sz="0" w:space="0"/>
          <w:bottom w:val="single" w:color="FED4A4" w:sz="0" w:space="0"/>
          <w:right w:val="single" w:color="FED4A4" w:sz="0" w:space="0"/>
          <w:insideH w:val="single" w:color="FED4A4" w:sz="0" w:space="0"/>
          <w:insideV w:val="single" w:color="FED4A4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6D96251B">
        <w:tblPrEx>
          <w:tblBorders>
            <w:top w:val="single" w:color="FED4A4" w:sz="0" w:space="0"/>
            <w:left w:val="single" w:color="FED4A4" w:sz="0" w:space="0"/>
            <w:bottom w:val="single" w:color="FED4A4" w:sz="0" w:space="0"/>
            <w:right w:val="single" w:color="FED4A4" w:sz="0" w:space="0"/>
            <w:insideH w:val="single" w:color="FED4A4" w:sz="0" w:space="0"/>
            <w:insideV w:val="single" w:color="FED4A4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shd w:val="clear" w:color="auto" w:fill="FFF5EB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B1D85B">
            <w:pPr>
              <w:spacing w:before="120" w:after="120" w:line="360" w:lineRule="auto"/>
              <w:ind w:left="0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 w:val="22"/>
              </w:rPr>
              <w:t>核心定位：全光底座+多业务融合+SaaS云化管控+云端集中审计，解决新建酒店网络部署复杂、认证合规难、多系统割裂、运维成本高的痛点</w:t>
            </w:r>
          </w:p>
        </w:tc>
      </w:tr>
    </w:tbl>
    <w:p w14:paraId="7492455A">
      <w:pPr>
        <w:pStyle w:val="2"/>
        <w:numPr>
          <w:ilvl w:val="0"/>
          <w:numId w:val="1"/>
        </w:numPr>
        <w:bidi w:val="0"/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</w:pPr>
      <w:bookmarkStart w:id="0" w:name="heading_0"/>
      <w:r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  <w:t>核心需求</w:t>
      </w:r>
      <w:bookmarkEnd w:id="0"/>
    </w:p>
    <w:p w14:paraId="490CB5CA">
      <w:pPr>
        <w:pStyle w:val="3"/>
        <w:numPr>
          <w:ilvl w:val="1"/>
          <w:numId w:val="2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sz w:val="28"/>
          <w:szCs w:val="21"/>
        </w:rPr>
      </w:pPr>
      <w:bookmarkStart w:id="1" w:name="heading_1"/>
      <w:r>
        <w:rPr>
          <w:rFonts w:hint="eastAsia" w:ascii="微软雅黑" w:hAnsi="微软雅黑" w:eastAsia="微软雅黑" w:cs="微软雅黑"/>
          <w:sz w:val="28"/>
          <w:szCs w:val="21"/>
        </w:rPr>
        <w:t>基础网络需求</w:t>
      </w:r>
      <w:bookmarkEnd w:id="1"/>
    </w:p>
    <w:p w14:paraId="2E879968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自建网络</w:t>
      </w:r>
      <w:r>
        <w:rPr>
          <w:rFonts w:hint="eastAsia" w:ascii="微软雅黑" w:hAnsi="微软雅黑" w:eastAsia="微软雅黑" w:cs="微软雅黑"/>
          <w:sz w:val="22"/>
        </w:rPr>
        <w:t>：酒店自主掌控网络架构、带宽资源、用户权限，无需依赖运营商托管，降低长期运营成本</w:t>
      </w:r>
    </w:p>
    <w:p w14:paraId="1A62BFC2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全光部署</w:t>
      </w:r>
      <w:r>
        <w:rPr>
          <w:rFonts w:hint="eastAsia" w:ascii="微软雅黑" w:hAnsi="微软雅黑" w:eastAsia="微软雅黑" w:cs="微软雅黑"/>
          <w:sz w:val="22"/>
        </w:rPr>
        <w:t>：采用OLT+光猫模式，实现客房、公共区域、后台机房光纤到户，带宽稳定、抗干扰、布线简洁，适配新建酒店精装场景</w:t>
      </w:r>
    </w:p>
    <w:p w14:paraId="343CFCD2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多业务合一</w:t>
      </w:r>
      <w:r>
        <w:rPr>
          <w:rFonts w:hint="eastAsia" w:ascii="微软雅黑" w:hAnsi="微软雅黑" w:eastAsia="微软雅黑" w:cs="微软雅黑"/>
          <w:sz w:val="22"/>
        </w:rPr>
        <w:t>：一套设备承载上网、语音电话、IPTV电视、安防监控，减少设备投入与运维工作量</w:t>
      </w:r>
    </w:p>
    <w:p w14:paraId="1F7ABB3A">
      <w:pPr>
        <w:pStyle w:val="3"/>
        <w:numPr>
          <w:ilvl w:val="1"/>
          <w:numId w:val="2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2" w:name="heading_2"/>
      <w:r>
        <w:rPr>
          <w:rFonts w:hint="eastAsia" w:ascii="微软雅黑" w:hAnsi="微软雅黑" w:eastAsia="微软雅黑" w:cs="微软雅黑"/>
          <w:b/>
          <w:sz w:val="28"/>
          <w:szCs w:val="21"/>
        </w:rPr>
        <w:t>认证与合规需求</w:t>
      </w:r>
      <w:bookmarkEnd w:id="2"/>
    </w:p>
    <w:p w14:paraId="37FCFB9D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灵活认证</w:t>
      </w:r>
      <w:r>
        <w:rPr>
          <w:rFonts w:hint="eastAsia" w:ascii="微软雅黑" w:hAnsi="微软雅黑" w:eastAsia="微软雅黑" w:cs="微软雅黑"/>
          <w:sz w:val="22"/>
        </w:rPr>
        <w:t>：支持住客手机号、房卡、微信、身份证等多方式认证，适配不同酒店运营模式</w:t>
      </w:r>
    </w:p>
    <w:p w14:paraId="45A5AF23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SaaS云边协同</w:t>
      </w:r>
      <w:r>
        <w:rPr>
          <w:rFonts w:hint="eastAsia" w:ascii="微软雅黑" w:hAnsi="微软雅黑" w:eastAsia="微软雅黑" w:cs="微软雅黑"/>
          <w:sz w:val="22"/>
        </w:rPr>
        <w:t>：SaaS云平台负责认证调度、策略下发、数据统计、运营管理，本地网关负责流量转发、终端接入，断网可启用本地缓存策略保障基础业务</w:t>
      </w:r>
    </w:p>
    <w:p w14:paraId="6052B417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云端集中审计</w:t>
      </w:r>
      <w:r>
        <w:rPr>
          <w:rFonts w:hint="eastAsia" w:ascii="微软雅黑" w:hAnsi="微软雅黑" w:eastAsia="微软雅黑" w:cs="微软雅黑"/>
          <w:sz w:val="22"/>
        </w:rPr>
        <w:t>：取消本地分散日志存储，全量日志统一归集至云端日志服务器，满足公安网安日志留存、溯源查询、行为审计强制要求，简化合规对接流程</w:t>
      </w:r>
    </w:p>
    <w:p w14:paraId="36F69539">
      <w:pPr>
        <w:pStyle w:val="3"/>
        <w:numPr>
          <w:ilvl w:val="1"/>
          <w:numId w:val="2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</w:rPr>
      </w:pPr>
      <w:bookmarkStart w:id="3" w:name="heading_3"/>
      <w:r>
        <w:rPr>
          <w:rFonts w:hint="eastAsia" w:ascii="微软雅黑" w:hAnsi="微软雅黑" w:eastAsia="微软雅黑" w:cs="微软雅黑"/>
          <w:b/>
          <w:sz w:val="28"/>
          <w:szCs w:val="21"/>
        </w:rPr>
        <w:t xml:space="preserve"> 运营与运维降本需求</w:t>
      </w:r>
      <w:bookmarkEnd w:id="3"/>
    </w:p>
    <w:p w14:paraId="63982CF8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SaaS化全域运营管理</w:t>
      </w:r>
      <w:r>
        <w:rPr>
          <w:rFonts w:hint="eastAsia" w:ascii="微软雅黑" w:hAnsi="微软雅黑" w:eastAsia="微软雅黑" w:cs="微软雅黑"/>
          <w:sz w:val="22"/>
        </w:rPr>
        <w:t>：云端统一管控多门店/单酒店设备、用户、带宽、认证策略，支持数据可视化、远程运维、营销赋能</w:t>
      </w:r>
    </w:p>
    <w:p w14:paraId="6AC0EACA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日志集中降本</w:t>
      </w:r>
      <w:r>
        <w:rPr>
          <w:rFonts w:hint="eastAsia" w:ascii="微软雅黑" w:hAnsi="微软雅黑" w:eastAsia="微软雅黑" w:cs="微软雅黑"/>
          <w:sz w:val="22"/>
        </w:rPr>
        <w:t>：无需采购本地日志存储硬件、省去本地服务器运维开销，云端日志服务器弹性扩容、统一备份，降低硬件投入与人力成本</w:t>
      </w:r>
    </w:p>
    <w:p w14:paraId="1CA3CCD9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统一后台管理，支持客房带宽限速、上网时长控制、广告推送、营销导流；设备状态实时监控、故障快速定位，降低酒店运维人员技术门槛</w:t>
      </w:r>
    </w:p>
    <w:p w14:paraId="0CD2C28B">
      <w:pPr>
        <w:numPr>
          <w:ilvl w:val="0"/>
          <w:numId w:val="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兼容新建酒店标准化施工，部署周期短，适配不同规模酒店（中小型/中高端/连锁）</w:t>
      </w:r>
    </w:p>
    <w:p w14:paraId="1AA05DCD">
      <w:pPr>
        <w:pStyle w:val="2"/>
        <w:numPr>
          <w:ilvl w:val="0"/>
          <w:numId w:val="1"/>
        </w:numPr>
        <w:bidi w:val="0"/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</w:pPr>
      <w:bookmarkStart w:id="4" w:name="heading_4"/>
      <w:r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  <w:t>方案整体架构</w:t>
      </w:r>
      <w:bookmarkEnd w:id="4"/>
    </w:p>
    <w:p w14:paraId="1DC601D7">
      <w:pPr>
        <w:pStyle w:val="3"/>
        <w:numPr>
          <w:ilvl w:val="1"/>
          <w:numId w:val="4"/>
        </w:numPr>
        <w:bidi w:val="0"/>
        <w:ind w:left="567" w:leftChars="0" w:hanging="567" w:firstLineChars="0"/>
        <w:rPr>
          <w:rFonts w:hint="default" w:ascii="微软雅黑" w:hAnsi="微软雅黑" w:eastAsia="微软雅黑" w:cs="微软雅黑"/>
          <w:b/>
          <w:sz w:val="28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方案拓扑图</w:t>
      </w:r>
    </w:p>
    <w:p w14:paraId="50E1771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252.05pt;width:447.95pt;" o:ole="t" filled="f" o:preferrelative="t" stroked="t" coordsize="21600,21600">
            <v:path/>
            <v:fill on="f" focussize="0,0"/>
            <v:stroke color="#B7DEE8 [1304]"/>
            <v:imagedata r:id="rId7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6">
            <o:LockedField>false</o:LockedField>
          </o:OLEObject>
        </w:object>
      </w:r>
    </w:p>
    <w:p w14:paraId="494BC46D">
      <w:pPr>
        <w:pStyle w:val="3"/>
        <w:numPr>
          <w:ilvl w:val="1"/>
          <w:numId w:val="4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5" w:name="heading_5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整体部署拓扑架构（全光物理+SaaS云化管控）</w:t>
      </w:r>
      <w:bookmarkEnd w:id="5"/>
    </w:p>
    <w:p w14:paraId="587072C9">
      <w:pPr>
        <w:spacing w:before="120" w:after="120" w:line="360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本次新建酒店自建网络采用</w:t>
      </w:r>
      <w:r>
        <w:rPr>
          <w:rFonts w:hint="eastAsia" w:ascii="微软雅黑" w:hAnsi="微软雅黑" w:eastAsia="微软雅黑" w:cs="微软雅黑"/>
          <w:b/>
          <w:sz w:val="22"/>
        </w:rPr>
        <w:t>三层全光物理拓扑+SaaS云端管控拓扑</w:t>
      </w:r>
      <w:r>
        <w:rPr>
          <w:rFonts w:hint="eastAsia" w:ascii="微软雅黑" w:hAnsi="微软雅黑" w:eastAsia="微软雅黑" w:cs="微软雅黑"/>
          <w:sz w:val="22"/>
        </w:rPr>
        <w:t>双架构并行模式，拓扑设计贴合新建酒店土建布线规范，链路层级分明、数据流向清晰，既实现多业务融合承载，又保障认证合规与网络稳定，具体拓扑细节如下：</w:t>
      </w:r>
    </w:p>
    <w:p w14:paraId="77BC66BD">
      <w:pPr>
        <w:pStyle w:val="4"/>
        <w:numPr>
          <w:ilvl w:val="2"/>
          <w:numId w:val="5"/>
        </w:numPr>
        <w:bidi w:val="0"/>
        <w:ind w:left="709" w:leftChars="0" w:hanging="709" w:firstLineChars="0"/>
        <w:rPr>
          <w:rFonts w:hint="eastAsia" w:ascii="微软雅黑" w:hAnsi="微软雅黑" w:eastAsia="微软雅黑" w:cs="微软雅黑"/>
          <w:sz w:val="24"/>
          <w:szCs w:val="20"/>
        </w:rPr>
      </w:pPr>
      <w:bookmarkStart w:id="6" w:name="heading_6"/>
      <w:r>
        <w:rPr>
          <w:rFonts w:hint="eastAsia" w:ascii="微软雅黑" w:hAnsi="微软雅黑" w:eastAsia="微软雅黑" w:cs="微软雅黑"/>
          <w:sz w:val="24"/>
          <w:szCs w:val="20"/>
        </w:rPr>
        <w:t xml:space="preserve"> 物理全光部署拓扑（OLT+光猫+融合网关）</w:t>
      </w:r>
      <w:bookmarkEnd w:id="6"/>
    </w:p>
    <w:p w14:paraId="7D4E4BCE">
      <w:pPr>
        <w:spacing w:before="120" w:after="120" w:line="360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整体拓扑呈</w:t>
      </w:r>
      <w:r>
        <w:rPr>
          <w:rFonts w:hint="eastAsia" w:ascii="微软雅黑" w:hAnsi="微软雅黑" w:eastAsia="微软雅黑" w:cs="微软雅黑"/>
          <w:b/>
          <w:sz w:val="22"/>
        </w:rPr>
        <w:t>中心星型全光架构</w:t>
      </w:r>
      <w:r>
        <w:rPr>
          <w:rFonts w:hint="eastAsia" w:ascii="微软雅黑" w:hAnsi="微软雅黑" w:eastAsia="微软雅黑" w:cs="微软雅黑"/>
          <w:sz w:val="22"/>
        </w:rPr>
        <w:t>，以酒店中心机房为核心枢纽，光纤为唯一传输介质，全覆盖机房、客房、公共区域、后台办公四大场景，无中转断点、布线极简、后期扩容灵活，彻底告别传统网线布线的弊端：</w:t>
      </w:r>
    </w:p>
    <w:p w14:paraId="58DC5623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核心层（机房核心节点）</w:t>
      </w:r>
      <w:r>
        <w:rPr>
          <w:rFonts w:hint="eastAsia" w:ascii="微软雅黑" w:hAnsi="微软雅黑" w:eastAsia="微软雅黑" w:cs="微软雅黑"/>
          <w:sz w:val="22"/>
        </w:rPr>
        <w:t>：部署蓝海卓越融合网关作为全网大脑，上联运营商外网光纤，下联OLT光线路终端，集成路由交换、认证管控、多业务转发、防火墙全能力，本地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不做</w:t>
      </w:r>
      <w:r>
        <w:rPr>
          <w:rFonts w:hint="eastAsia" w:ascii="微软雅黑" w:hAnsi="微软雅黑" w:eastAsia="微软雅黑" w:cs="微软雅黑"/>
          <w:sz w:val="22"/>
        </w:rPr>
        <w:t>日志暂存，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日志上报云端</w:t>
      </w:r>
      <w:r>
        <w:rPr>
          <w:rFonts w:hint="eastAsia" w:ascii="微软雅黑" w:hAnsi="微软雅黑" w:eastAsia="微软雅黑" w:cs="微软雅黑"/>
          <w:sz w:val="22"/>
        </w:rPr>
        <w:t>。</w:t>
      </w:r>
    </w:p>
    <w:p w14:paraId="337C69AA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汇聚层（机房汇聚节点）</w:t>
      </w:r>
      <w:r>
        <w:rPr>
          <w:rFonts w:hint="eastAsia" w:ascii="微软雅黑" w:hAnsi="微软雅黑" w:eastAsia="微软雅黑" w:cs="微软雅黑"/>
          <w:sz w:val="22"/>
        </w:rPr>
        <w:t>：OLT设备与融合网关采用千兆/万兆光口直连，OLT下行通过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光纤</w:t>
      </w:r>
      <w:r>
        <w:rPr>
          <w:rFonts w:hint="eastAsia" w:ascii="微软雅黑" w:hAnsi="微软雅黑" w:eastAsia="微软雅黑" w:cs="微软雅黑"/>
          <w:sz w:val="22"/>
        </w:rPr>
        <w:t>点对点辐射至每间客房、公共区域弱电箱，构建全光传输主干，替代传统综合布线。</w:t>
      </w:r>
    </w:p>
    <w:p w14:paraId="18563000">
      <w:pPr>
        <w:numPr>
          <w:ilvl w:val="0"/>
          <w:numId w:val="6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接入层（终端覆盖节点）</w:t>
      </w:r>
      <w:r>
        <w:rPr>
          <w:rFonts w:hint="eastAsia" w:ascii="微软雅黑" w:hAnsi="微软雅黑" w:eastAsia="微软雅黑" w:cs="微软雅黑"/>
          <w:sz w:val="22"/>
        </w:rPr>
        <w:t>：客房部署专用光猫，光纤上联OLT，下行分路对接IP电话、IPTV电视；大堂、餐厅、会议室等公共区域，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同样</w:t>
      </w:r>
      <w:r>
        <w:rPr>
          <w:rFonts w:hint="eastAsia" w:ascii="微软雅黑" w:hAnsi="微软雅黑" w:eastAsia="微软雅黑" w:cs="微软雅黑"/>
          <w:sz w:val="22"/>
        </w:rPr>
        <w:t>采用光猫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接入</w:t>
      </w:r>
      <w:r>
        <w:rPr>
          <w:rFonts w:hint="eastAsia" w:ascii="微软雅黑" w:hAnsi="微软雅黑" w:eastAsia="微软雅黑" w:cs="微软雅黑"/>
          <w:sz w:val="22"/>
        </w:rPr>
        <w:t>，所有接入终端统一纳入管控；安防监控、后台办公、前台PMS系统单独划分VLAN，通过专用光猫/端口接入OLT，与客房上网业务逻辑隔离，保障关键业务带宽优先级与数据安全。</w:t>
      </w:r>
    </w:p>
    <w:p w14:paraId="69E59BA5">
      <w:pPr>
        <w:pStyle w:val="4"/>
        <w:numPr>
          <w:ilvl w:val="2"/>
          <w:numId w:val="5"/>
        </w:numPr>
        <w:bidi w:val="0"/>
        <w:ind w:left="709" w:leftChars="0" w:hanging="709" w:firstLineChars="0"/>
        <w:rPr>
          <w:rFonts w:hint="eastAsia" w:ascii="微软雅黑" w:hAnsi="微软雅黑" w:eastAsia="微软雅黑" w:cs="微软雅黑"/>
          <w:b/>
          <w:sz w:val="24"/>
          <w:szCs w:val="20"/>
        </w:rPr>
      </w:pPr>
      <w:bookmarkStart w:id="7" w:name="heading_7"/>
      <w:r>
        <w:rPr>
          <w:rFonts w:hint="eastAsia" w:ascii="微软雅黑" w:hAnsi="微软雅黑" w:eastAsia="微软雅黑" w:cs="微软雅黑"/>
          <w:b/>
          <w:sz w:val="24"/>
          <w:szCs w:val="20"/>
        </w:rPr>
        <w:t>SaaS认证与云端日志数据流拓扑</w:t>
      </w:r>
      <w:bookmarkEnd w:id="7"/>
    </w:p>
    <w:p w14:paraId="5236D4AB">
      <w:pPr>
        <w:spacing w:before="120" w:after="120" w:line="360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采用</w:t>
      </w:r>
      <w:r>
        <w:rPr>
          <w:rFonts w:hint="eastAsia" w:ascii="微软雅黑" w:hAnsi="微软雅黑" w:eastAsia="微软雅黑" w:cs="微软雅黑"/>
          <w:b/>
          <w:sz w:val="22"/>
        </w:rPr>
        <w:t>SaaS云端集中调度+云端日志集中归集</w:t>
      </w:r>
      <w:r>
        <w:rPr>
          <w:rFonts w:hint="eastAsia" w:ascii="微软雅黑" w:hAnsi="微软雅黑" w:eastAsia="微软雅黑" w:cs="微软雅黑"/>
          <w:sz w:val="22"/>
        </w:rPr>
        <w:t>的数据流模式，认证流程、日志流转路径标准化，兼顾体验、合规与成本管控：</w:t>
      </w:r>
    </w:p>
    <w:p w14:paraId="70A20C88">
      <w:pPr>
        <w:numPr>
          <w:ilvl w:val="0"/>
          <w:numId w:val="7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正常联网认证流</w:t>
      </w:r>
      <w:r>
        <w:rPr>
          <w:rFonts w:hint="eastAsia" w:ascii="微软雅黑" w:hAnsi="微软雅黑" w:eastAsia="微软雅黑" w:cs="微软雅黑"/>
          <w:sz w:val="22"/>
        </w:rPr>
        <w:t>：住客终端发起上网请求→接入层光猫/AP转发→OLT汇聚上传→融合网关校验跳转→SaaS云认证平台完成身份核验→云平台下发放行指令→融合网关开通上网权限，同步将认证日志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和上网日志</w:t>
      </w:r>
      <w:r>
        <w:rPr>
          <w:rFonts w:hint="eastAsia" w:ascii="微软雅黑" w:hAnsi="微软雅黑" w:eastAsia="微软雅黑" w:cs="微软雅黑"/>
          <w:sz w:val="22"/>
        </w:rPr>
        <w:t>实时上传至云端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认证和</w:t>
      </w:r>
      <w:r>
        <w:rPr>
          <w:rFonts w:hint="eastAsia" w:ascii="微软雅黑" w:hAnsi="微软雅黑" w:eastAsia="微软雅黑" w:cs="微软雅黑"/>
          <w:sz w:val="22"/>
        </w:rPr>
        <w:t>日志服务器。</w:t>
      </w:r>
    </w:p>
    <w:p w14:paraId="650CA8C5">
      <w:pPr>
        <w:numPr>
          <w:ilvl w:val="0"/>
          <w:numId w:val="7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云端日志集中流转</w:t>
      </w:r>
      <w:r>
        <w:rPr>
          <w:rFonts w:hint="eastAsia" w:ascii="微软雅黑" w:hAnsi="微软雅黑" w:eastAsia="微软雅黑" w:cs="微软雅黑"/>
          <w:sz w:val="22"/>
        </w:rPr>
        <w:t>：融合网关实时采集全量上网行为日志（认证信息、终端信息、访问轨迹、流量数据）→加密上传至</w:t>
      </w:r>
      <w:r>
        <w:rPr>
          <w:rFonts w:hint="eastAsia" w:ascii="微软雅黑" w:hAnsi="微软雅黑" w:eastAsia="微软雅黑" w:cs="微软雅黑"/>
          <w:b/>
          <w:sz w:val="22"/>
        </w:rPr>
        <w:t>云端集中日志服务器</w:t>
      </w:r>
      <w:r>
        <w:rPr>
          <w:rFonts w:hint="eastAsia" w:ascii="微软雅黑" w:hAnsi="微软雅黑" w:eastAsia="微软雅黑" w:cs="微软雅黑"/>
          <w:sz w:val="22"/>
        </w:rPr>
        <w:t>→云端实现日志</w:t>
      </w:r>
      <w:r>
        <w:rPr>
          <w:rFonts w:hint="eastAsia" w:ascii="微软雅黑" w:hAnsi="微软雅黑" w:eastAsia="微软雅黑" w:cs="微软雅黑"/>
          <w:sz w:val="22"/>
          <w:lang w:val="en-US" w:eastAsia="zh-CN"/>
        </w:rPr>
        <w:t>180天</w:t>
      </w:r>
      <w:r>
        <w:rPr>
          <w:rFonts w:hint="eastAsia" w:ascii="微软雅黑" w:hAnsi="微软雅黑" w:eastAsia="微软雅黑" w:cs="微软雅黑"/>
          <w:sz w:val="22"/>
        </w:rPr>
        <w:t>存储、备份、快速检索→同步对接SaaS运营平台，生成审计报表与运营分析数据，实现合规与运营互通。</w:t>
      </w:r>
    </w:p>
    <w:p w14:paraId="1012A95C">
      <w:pPr>
        <w:pStyle w:val="3"/>
        <w:numPr>
          <w:ilvl w:val="1"/>
          <w:numId w:val="4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8" w:name="heading_8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SaaS云化认证与审计架构（云端一体化）</w:t>
      </w:r>
      <w:bookmarkEnd w:id="8"/>
    </w:p>
    <w:p w14:paraId="0344CC75">
      <w:pPr>
        <w:spacing w:before="120" w:after="120" w:line="360" w:lineRule="auto"/>
        <w:ind w:left="0" w:firstLine="50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采用</w:t>
      </w:r>
      <w:r>
        <w:rPr>
          <w:rFonts w:hint="eastAsia" w:ascii="微软雅黑" w:hAnsi="微软雅黑" w:eastAsia="微软雅黑" w:cs="微软雅黑"/>
          <w:b/>
          <w:sz w:val="22"/>
        </w:rPr>
        <w:t>“SaaS云平台全域管控+云端日志服务器集中审计”</w:t>
      </w:r>
      <w:r>
        <w:rPr>
          <w:rFonts w:hint="eastAsia" w:ascii="微软雅黑" w:hAnsi="微软雅黑" w:eastAsia="微软雅黑" w:cs="微软雅黑"/>
          <w:sz w:val="22"/>
        </w:rPr>
        <w:t>架构，彻底剥离本地日志存储压力，实现认证、运营、审计全云化，兼顾灵活性、可靠性与降本效益：</w:t>
      </w:r>
    </w:p>
    <w:p w14:paraId="45B4C5EF">
      <w:pPr>
        <w:numPr>
          <w:ilvl w:val="0"/>
          <w:numId w:val="8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SaaS云认证运营平台</w:t>
      </w:r>
      <w:r>
        <w:rPr>
          <w:rFonts w:hint="eastAsia" w:ascii="微软雅黑" w:hAnsi="微软雅黑" w:eastAsia="微软雅黑" w:cs="微软雅黑"/>
          <w:sz w:val="22"/>
        </w:rPr>
        <w:t>：负责用户认证受理、账号管理、策略配置、数据统计、营销推送、设备远程运维，支持单酒店/连锁多酒店集中管控；提供标准化API对接酒店PMS系统，实现房卡、身份证、订单信息联动认证；搭载SaaS运营管理模块，可实时查看在线用户、带宽占用、设备状态、认证数据，支持批量策略下发、广告定制、会员导流。</w:t>
      </w:r>
    </w:p>
    <w:p w14:paraId="027DCF99">
      <w:pPr>
        <w:numPr>
          <w:ilvl w:val="0"/>
          <w:numId w:val="8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云端集中日志服务器</w:t>
      </w:r>
      <w:r>
        <w:rPr>
          <w:rFonts w:hint="eastAsia" w:ascii="微软雅黑" w:hAnsi="微软雅黑" w:eastAsia="微软雅黑" w:cs="微软雅黑"/>
          <w:sz w:val="22"/>
        </w:rPr>
        <w:t>：作为全酒店唯一日志归集节点，承接所有融合网关上传的全量日志，提供大容量、高可靠、弹性扩容的日志存储服务；内置合规审计引擎，日志格式、留存时长、溯源字段完全符合公安网安监管要求，支持一键导出、快速溯源、监管对接。</w:t>
      </w:r>
    </w:p>
    <w:p w14:paraId="226376D8">
      <w:pPr>
        <w:numPr>
          <w:ilvl w:val="0"/>
          <w:numId w:val="8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本地融合网关（边缘节点）</w:t>
      </w:r>
      <w:r>
        <w:rPr>
          <w:rFonts w:hint="eastAsia" w:ascii="微软雅黑" w:hAnsi="微软雅黑" w:eastAsia="微软雅黑" w:cs="微软雅黑"/>
          <w:sz w:val="22"/>
        </w:rPr>
        <w:t>：专注流量转发、终端接入、本地缓存，轻量化部署降低硬件成本；仅做日志临时缓存，无本地存储压力，断网保障认证不中断，联网后自动同步日志至云端，实现云边协同。</w:t>
      </w:r>
    </w:p>
    <w:p w14:paraId="25863F07">
      <w:pPr>
        <w:pStyle w:val="2"/>
        <w:numPr>
          <w:ilvl w:val="0"/>
          <w:numId w:val="1"/>
        </w:numPr>
        <w:bidi w:val="0"/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</w:pPr>
      <w:bookmarkStart w:id="9" w:name="heading_9"/>
      <w:r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  <w:t>核心功能详解</w:t>
      </w:r>
      <w:bookmarkEnd w:id="9"/>
    </w:p>
    <w:p w14:paraId="1E1348F1">
      <w:pPr>
        <w:pStyle w:val="3"/>
        <w:numPr>
          <w:ilvl w:val="1"/>
          <w:numId w:val="9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10" w:name="heading_10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多业务融合功能（网关核心能力）</w:t>
      </w:r>
      <w:bookmarkEnd w:id="10"/>
    </w:p>
    <w:p w14:paraId="6502F992">
      <w:pPr>
        <w:numPr>
          <w:ilvl w:val="0"/>
          <w:numId w:val="1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高速上网</w:t>
      </w:r>
      <w:r>
        <w:rPr>
          <w:rFonts w:hint="eastAsia" w:ascii="微软雅黑" w:hAnsi="微软雅黑" w:eastAsia="微软雅黑" w:cs="微软雅黑"/>
          <w:sz w:val="22"/>
        </w:rPr>
        <w:t>：全光千兆接入，支持带宽限速、负载均衡、QoS优先级调度，保障客房、办公、监控带宽互不抢占</w:t>
      </w:r>
    </w:p>
    <w:p w14:paraId="63C86D3F">
      <w:pPr>
        <w:numPr>
          <w:ilvl w:val="0"/>
          <w:numId w:val="1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IP语音电话</w:t>
      </w:r>
      <w:r>
        <w:rPr>
          <w:rFonts w:hint="eastAsia" w:ascii="微软雅黑" w:hAnsi="微软雅黑" w:eastAsia="微软雅黑" w:cs="微软雅黑"/>
          <w:sz w:val="22"/>
        </w:rPr>
        <w:t>：融合酒店内线通话、外线拨号、前台总机功能，无需单独部署电话交换机，降低硬件成本</w:t>
      </w:r>
    </w:p>
    <w:p w14:paraId="5CE30296">
      <w:pPr>
        <w:numPr>
          <w:ilvl w:val="0"/>
          <w:numId w:val="1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IPTV电视</w:t>
      </w:r>
      <w:r>
        <w:rPr>
          <w:rFonts w:hint="eastAsia" w:ascii="微软雅黑" w:hAnsi="微软雅黑" w:eastAsia="微软雅黑" w:cs="微软雅黑"/>
          <w:sz w:val="22"/>
        </w:rPr>
        <w:t>：对接电视信号源，实现客房电视直播、点播、酒店宣传轮播，支持频道定制与权限管控</w:t>
      </w:r>
    </w:p>
    <w:p w14:paraId="24783118">
      <w:pPr>
        <w:numPr>
          <w:ilvl w:val="0"/>
          <w:numId w:val="1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安防监控</w:t>
      </w:r>
      <w:r>
        <w:rPr>
          <w:rFonts w:hint="eastAsia" w:ascii="微软雅黑" w:hAnsi="微软雅黑" w:eastAsia="微软雅黑" w:cs="微软雅黑"/>
          <w:sz w:val="22"/>
        </w:rPr>
        <w:t>：承载监控摄像头回传流量，实现视频流稳定传输、带宽保障，与上网网络逻辑隔离，杜绝卡顿与泄密</w:t>
      </w:r>
    </w:p>
    <w:p w14:paraId="49FCB9D1">
      <w:pPr>
        <w:pStyle w:val="3"/>
        <w:numPr>
          <w:ilvl w:val="1"/>
          <w:numId w:val="9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11" w:name="heading_11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SaaS云平台运营管理能力</w:t>
      </w:r>
      <w:bookmarkEnd w:id="11"/>
    </w:p>
    <w:p w14:paraId="7E42449E">
      <w:pPr>
        <w:numPr>
          <w:ilvl w:val="0"/>
          <w:numId w:val="11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全域集中管控</w:t>
      </w:r>
      <w:r>
        <w:rPr>
          <w:rFonts w:hint="eastAsia" w:ascii="微软雅黑" w:hAnsi="微软雅黑" w:eastAsia="微软雅黑" w:cs="微软雅黑"/>
          <w:sz w:val="22"/>
        </w:rPr>
        <w:t>：单账号管控单酒店/多门店设备、用户、策略，支持跨区域远程运维，无需现场调试，大幅提升管理效率</w:t>
      </w:r>
    </w:p>
    <w:p w14:paraId="3CE42FFC">
      <w:pPr>
        <w:numPr>
          <w:ilvl w:val="0"/>
          <w:numId w:val="11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可视化运营分析</w:t>
      </w:r>
      <w:r>
        <w:rPr>
          <w:rFonts w:hint="eastAsia" w:ascii="微软雅黑" w:hAnsi="微软雅黑" w:eastAsia="微软雅黑" w:cs="微软雅黑"/>
          <w:sz w:val="22"/>
        </w:rPr>
        <w:t>：云端实时展示在线用户数、带宽使用率、认证成功率、上网时长等数据，生成多维度运营报表，辅助酒店经营决策</w:t>
      </w:r>
    </w:p>
    <w:p w14:paraId="06C3D0E5">
      <w:pPr>
        <w:numPr>
          <w:ilvl w:val="0"/>
          <w:numId w:val="11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多方式智能认证</w:t>
      </w:r>
      <w:r>
        <w:rPr>
          <w:rFonts w:hint="eastAsia" w:ascii="微软雅黑" w:hAnsi="微软雅黑" w:eastAsia="微软雅黑" w:cs="微软雅黑"/>
          <w:sz w:val="22"/>
        </w:rPr>
        <w:t>：支持短信验证码、微信连WiFi、PMS订单联动认证，适配不同酒店客群；认证页面支持酒店品牌定制，嵌入营销活动、公众号引流、周边推荐，实现流量变现</w:t>
      </w:r>
    </w:p>
    <w:p w14:paraId="7086D8DB">
      <w:pPr>
        <w:numPr>
          <w:ilvl w:val="0"/>
          <w:numId w:val="11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策略灵活配置</w:t>
      </w:r>
      <w:r>
        <w:rPr>
          <w:rFonts w:hint="eastAsia" w:ascii="微软雅黑" w:hAnsi="微软雅黑" w:eastAsia="微软雅黑" w:cs="微软雅黑"/>
          <w:sz w:val="22"/>
        </w:rPr>
        <w:t>：云端统一设置带宽限速、上网时长、黑白名单、区域权限，支持批量下发、定时生效，适配酒店淡旺季、会议场景等特殊需求</w:t>
      </w:r>
    </w:p>
    <w:p w14:paraId="291987AD">
      <w:pPr>
        <w:numPr>
          <w:ilvl w:val="0"/>
          <w:numId w:val="11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远程故障运维</w:t>
      </w:r>
      <w:r>
        <w:rPr>
          <w:rFonts w:hint="eastAsia" w:ascii="微软雅黑" w:hAnsi="微软雅黑" w:eastAsia="微软雅黑" w:cs="微软雅黑"/>
          <w:sz w:val="22"/>
        </w:rPr>
        <w:t>：云端实时监控设备状态、链路质量，异常自动告警，支持远程重启、配置修复，降低现场运维频次与人力成本</w:t>
      </w:r>
    </w:p>
    <w:p w14:paraId="3E8DCD44">
      <w:pPr>
        <w:pStyle w:val="3"/>
        <w:numPr>
          <w:ilvl w:val="1"/>
          <w:numId w:val="9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12" w:name="heading_12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云端集中日志审计功能（降本合规）</w:t>
      </w:r>
      <w:bookmarkEnd w:id="12"/>
    </w:p>
    <w:p w14:paraId="644572C3">
      <w:pPr>
        <w:numPr>
          <w:ilvl w:val="0"/>
          <w:numId w:val="12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全量日志集中归集</w:t>
      </w:r>
      <w:r>
        <w:rPr>
          <w:rFonts w:hint="eastAsia" w:ascii="微软雅黑" w:hAnsi="微软雅黑" w:eastAsia="微软雅黑" w:cs="微软雅黑"/>
          <w:sz w:val="22"/>
        </w:rPr>
        <w:t>：取消本地日志服务器，所有客房、公共区域上网日志、认证记录、终端信息实时上传云端，统一存储、统一管理，杜绝日志分散丢失风险</w:t>
      </w:r>
    </w:p>
    <w:p w14:paraId="2E4B0C4F">
      <w:pPr>
        <w:numPr>
          <w:ilvl w:val="0"/>
          <w:numId w:val="12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合规存储与溯源</w:t>
      </w:r>
      <w:r>
        <w:rPr>
          <w:rFonts w:hint="eastAsia" w:ascii="微软雅黑" w:hAnsi="微软雅黑" w:eastAsia="微软雅黑" w:cs="微软雅黑"/>
          <w:sz w:val="22"/>
        </w:rPr>
        <w:t>：云端日志服务器满足公安网安日志留存时长要求，数据加密备份不丢失；支持按时间、房间号、手机号、终端MAC快速检索、一键导出，合规上报更便捷</w:t>
      </w:r>
    </w:p>
    <w:p w14:paraId="0E4F7812">
      <w:pPr>
        <w:numPr>
          <w:ilvl w:val="0"/>
          <w:numId w:val="12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行为管控与告警</w:t>
      </w:r>
      <w:r>
        <w:rPr>
          <w:rFonts w:hint="eastAsia" w:ascii="微软雅黑" w:hAnsi="微软雅黑" w:eastAsia="微软雅黑" w:cs="微软雅黑"/>
          <w:sz w:val="22"/>
        </w:rPr>
        <w:t>：云端内置风控引擎，支持非法网址拦截、违规流量封堵、异常上网行为告警，提升酒店网络安全性；审计记录同步留存，便于事后追溯</w:t>
      </w:r>
    </w:p>
    <w:p w14:paraId="1E34AAC7">
      <w:pPr>
        <w:numPr>
          <w:ilvl w:val="0"/>
          <w:numId w:val="12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降本增效</w:t>
      </w:r>
      <w:r>
        <w:rPr>
          <w:rFonts w:hint="eastAsia" w:ascii="微软雅黑" w:hAnsi="微软雅黑" w:eastAsia="微软雅黑" w:cs="微软雅黑"/>
          <w:sz w:val="22"/>
        </w:rPr>
        <w:t>：无需采购本地硬盘、服务器等硬件，无需专人维护本地日志设备，按需求弹性扩容存储容量，前期零硬件投入、后期按需付费，大幅降低运维成本</w:t>
      </w:r>
    </w:p>
    <w:p w14:paraId="4FC699C7">
      <w:pPr>
        <w:pStyle w:val="3"/>
        <w:numPr>
          <w:ilvl w:val="1"/>
          <w:numId w:val="9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13" w:name="heading_13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轻量化运维与扩展功能</w:t>
      </w:r>
      <w:bookmarkEnd w:id="13"/>
    </w:p>
    <w:p w14:paraId="66AC4BC4">
      <w:pPr>
        <w:numPr>
          <w:ilvl w:val="0"/>
          <w:numId w:val="1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统一SaaS管理后台：极简可视化操作，无需专业网络技术人员，普通运维人员即可上手管理</w:t>
      </w:r>
    </w:p>
    <w:p w14:paraId="23D67DC2">
      <w:pPr>
        <w:numPr>
          <w:ilvl w:val="0"/>
          <w:numId w:val="1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营销赋能：认证页面植入酒店宣传、活动推广、餐饮预订等服务，提升酒店非房费营收</w:t>
      </w:r>
    </w:p>
    <w:p w14:paraId="1A750104">
      <w:pPr>
        <w:numPr>
          <w:ilvl w:val="0"/>
          <w:numId w:val="13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扩展性强：支持后期新增会议室专属认证、VIP专属网络、连锁集团统一管控等功能，适配酒店长期升级需求</w:t>
      </w:r>
    </w:p>
    <w:p w14:paraId="2F51CC86">
      <w:pPr>
        <w:pStyle w:val="2"/>
        <w:numPr>
          <w:ilvl w:val="0"/>
          <w:numId w:val="1"/>
        </w:numPr>
        <w:bidi w:val="0"/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</w:pPr>
      <w:bookmarkStart w:id="14" w:name="heading_14"/>
      <w:r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  <w:t>方案核心优势</w:t>
      </w:r>
      <w:bookmarkEnd w:id="14"/>
    </w:p>
    <w:p w14:paraId="4FF4B51F">
      <w:pPr>
        <w:pStyle w:val="3"/>
        <w:numPr>
          <w:ilvl w:val="1"/>
          <w:numId w:val="14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15" w:name="heading_15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SaaS云化运营优势（高效管控）</w:t>
      </w:r>
      <w:bookmarkEnd w:id="15"/>
    </w:p>
    <w:p w14:paraId="0C68C73B">
      <w:pPr>
        <w:numPr>
          <w:ilvl w:val="0"/>
          <w:numId w:val="15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全域统一管理</w:t>
      </w:r>
      <w:r>
        <w:rPr>
          <w:rFonts w:hint="eastAsia" w:ascii="微软雅黑" w:hAnsi="微软雅黑" w:eastAsia="微软雅黑" w:cs="微软雅黑"/>
          <w:sz w:val="22"/>
        </w:rPr>
        <w:t>：打破设备、区域壁垒，单平台管控全业务流程，运维效率提升60%以上</w:t>
      </w:r>
    </w:p>
    <w:p w14:paraId="5070D329">
      <w:pPr>
        <w:numPr>
          <w:ilvl w:val="0"/>
          <w:numId w:val="15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数据驱动运营</w:t>
      </w:r>
      <w:r>
        <w:rPr>
          <w:rFonts w:hint="eastAsia" w:ascii="微软雅黑" w:hAnsi="微软雅黑" w:eastAsia="微软雅黑" w:cs="微软雅黑"/>
          <w:sz w:val="22"/>
        </w:rPr>
        <w:t>：多维度运营数据可视化，助力酒店精准营销、优化服务</w:t>
      </w:r>
    </w:p>
    <w:p w14:paraId="5A840BA5">
      <w:pPr>
        <w:numPr>
          <w:ilvl w:val="0"/>
          <w:numId w:val="15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远程免上门运维</w:t>
      </w:r>
      <w:r>
        <w:rPr>
          <w:rFonts w:hint="eastAsia" w:ascii="微软雅黑" w:hAnsi="微软雅黑" w:eastAsia="微软雅黑" w:cs="微软雅黑"/>
          <w:sz w:val="22"/>
        </w:rPr>
        <w:t>：故障远程排查、策略远程下发，降低运维人力与时间成本</w:t>
      </w:r>
    </w:p>
    <w:p w14:paraId="54721C64">
      <w:pPr>
        <w:pStyle w:val="3"/>
        <w:numPr>
          <w:ilvl w:val="1"/>
          <w:numId w:val="14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16" w:name="heading_16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云端日志集中优势（降本合规）</w:t>
      </w:r>
      <w:bookmarkEnd w:id="16"/>
    </w:p>
    <w:p w14:paraId="2D376BE6">
      <w:pPr>
        <w:numPr>
          <w:ilvl w:val="0"/>
          <w:numId w:val="16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硬件零投入</w:t>
      </w:r>
      <w:r>
        <w:rPr>
          <w:rFonts w:hint="eastAsia" w:ascii="微软雅黑" w:hAnsi="微软雅黑" w:eastAsia="微软雅黑" w:cs="微软雅黑"/>
          <w:sz w:val="22"/>
        </w:rPr>
        <w:t>：省去本地日志服务器、存储硬盘采购成本，前期建设成本直降</w:t>
      </w:r>
    </w:p>
    <w:p w14:paraId="325FF75A">
      <w:pPr>
        <w:numPr>
          <w:ilvl w:val="0"/>
          <w:numId w:val="16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合规无风险</w:t>
      </w:r>
      <w:r>
        <w:rPr>
          <w:rFonts w:hint="eastAsia" w:ascii="微软雅黑" w:hAnsi="微软雅黑" w:eastAsia="微软雅黑" w:cs="微软雅黑"/>
          <w:sz w:val="22"/>
        </w:rPr>
        <w:t>：云端日志符合公安网安标准，自动备份、易查易导，规避合规处罚</w:t>
      </w:r>
    </w:p>
    <w:p w14:paraId="5A55CC23">
      <w:pPr>
        <w:numPr>
          <w:ilvl w:val="0"/>
          <w:numId w:val="16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弹性扩容</w:t>
      </w:r>
      <w:r>
        <w:rPr>
          <w:rFonts w:hint="eastAsia" w:ascii="微软雅黑" w:hAnsi="微软雅黑" w:eastAsia="微软雅黑" w:cs="微软雅黑"/>
          <w:sz w:val="22"/>
        </w:rPr>
        <w:t>：根据酒店客流量灵活扩容日志存储，无需担心容量不足或浪费</w:t>
      </w:r>
    </w:p>
    <w:p w14:paraId="1260F51C">
      <w:pPr>
        <w:pStyle w:val="3"/>
        <w:numPr>
          <w:ilvl w:val="1"/>
          <w:numId w:val="14"/>
        </w:numPr>
        <w:bidi w:val="0"/>
        <w:ind w:left="567" w:leftChars="0" w:hanging="567" w:firstLineChars="0"/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</w:pPr>
      <w:bookmarkStart w:id="17" w:name="heading_17"/>
      <w:r>
        <w:rPr>
          <w:rFonts w:hint="eastAsia" w:ascii="微软雅黑" w:hAnsi="微软雅黑" w:eastAsia="微软雅黑" w:cs="微软雅黑"/>
          <w:b/>
          <w:sz w:val="28"/>
          <w:szCs w:val="21"/>
          <w:lang w:val="en-US" w:eastAsia="zh-CN"/>
        </w:rPr>
        <w:t>技术与成本双优势</w:t>
      </w:r>
      <w:bookmarkEnd w:id="17"/>
    </w:p>
    <w:p w14:paraId="6204592A">
      <w:pPr>
        <w:numPr>
          <w:ilvl w:val="0"/>
          <w:numId w:val="17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全光架构更稳定</w:t>
      </w:r>
      <w:r>
        <w:rPr>
          <w:rFonts w:hint="eastAsia" w:ascii="微软雅黑" w:hAnsi="微软雅黑" w:eastAsia="微软雅黑" w:cs="微软雅黑"/>
          <w:sz w:val="22"/>
        </w:rPr>
        <w:t>：OLT+光猫模式抗干扰、衰减小，布线简洁，适配新建酒店精装场景，后期扩容便捷</w:t>
      </w:r>
    </w:p>
    <w:p w14:paraId="7202CDDF">
      <w:pPr>
        <w:numPr>
          <w:ilvl w:val="0"/>
          <w:numId w:val="17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多业务合一降成本</w:t>
      </w:r>
      <w:r>
        <w:rPr>
          <w:rFonts w:hint="eastAsia" w:ascii="微软雅黑" w:hAnsi="微软雅黑" w:eastAsia="微软雅黑" w:cs="微软雅黑"/>
          <w:sz w:val="22"/>
        </w:rPr>
        <w:t>：一套网关承载网络、认证、电话、电视、监控，减少设备采购、布线、运维成本</w:t>
      </w:r>
    </w:p>
    <w:p w14:paraId="141B187A">
      <w:pPr>
        <w:numPr>
          <w:ilvl w:val="0"/>
          <w:numId w:val="17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云边协同更可靠</w:t>
      </w:r>
      <w:r>
        <w:rPr>
          <w:rFonts w:hint="eastAsia" w:ascii="微软雅黑" w:hAnsi="微软雅黑" w:eastAsia="微软雅黑" w:cs="微软雅黑"/>
          <w:sz w:val="22"/>
        </w:rPr>
        <w:t>：云端调度+本地缓存，既实现集中管理，又避免单点故障，断网不影响核心业务</w:t>
      </w:r>
    </w:p>
    <w:p w14:paraId="19E72438">
      <w:pPr>
        <w:pStyle w:val="2"/>
        <w:numPr>
          <w:ilvl w:val="0"/>
          <w:numId w:val="1"/>
        </w:numPr>
        <w:bidi w:val="0"/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</w:pPr>
      <w:bookmarkStart w:id="18" w:name="heading_18"/>
      <w:r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  <w:t>部署实施流程</w:t>
      </w:r>
      <w:bookmarkEnd w:id="18"/>
    </w:p>
    <w:p w14:paraId="1D5A07BE">
      <w:pPr>
        <w:numPr>
          <w:ilvl w:val="0"/>
          <w:numId w:val="18"/>
        </w:numPr>
        <w:spacing w:before="120" w:after="120" w:line="360" w:lineRule="auto"/>
        <w:ind w:left="425" w:leftChars="0" w:hanging="425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前期调研</w:t>
      </w:r>
      <w:r>
        <w:rPr>
          <w:rFonts w:hint="eastAsia" w:ascii="微软雅黑" w:hAnsi="微软雅黑" w:eastAsia="微软雅黑" w:cs="微软雅黑"/>
          <w:sz w:val="22"/>
        </w:rPr>
        <w:t>：核实酒店规模、客房数量、布线规划、合规要求，定制SaaS云端管控与日志归集方案</w:t>
      </w:r>
    </w:p>
    <w:p w14:paraId="4D1B76B5">
      <w:pPr>
        <w:numPr>
          <w:ilvl w:val="0"/>
          <w:numId w:val="18"/>
        </w:numPr>
        <w:spacing w:before="120" w:after="120" w:line="360" w:lineRule="auto"/>
        <w:ind w:left="425" w:leftChars="0" w:hanging="425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设备备货与施工</w:t>
      </w:r>
      <w:r>
        <w:rPr>
          <w:rFonts w:hint="eastAsia" w:ascii="微软雅黑" w:hAnsi="微软雅黑" w:eastAsia="微软雅黑" w:cs="微软雅黑"/>
          <w:sz w:val="22"/>
        </w:rPr>
        <w:t>：融合网关、OLT、光猫设备进场，配合酒店土建完成光纤布线与设备安装</w:t>
      </w:r>
    </w:p>
    <w:p w14:paraId="3A808544">
      <w:pPr>
        <w:numPr>
          <w:ilvl w:val="0"/>
          <w:numId w:val="18"/>
        </w:numPr>
        <w:spacing w:before="120" w:after="120" w:line="360" w:lineRule="auto"/>
        <w:ind w:left="425" w:leftChars="0" w:hanging="425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云平台对接调试</w:t>
      </w:r>
      <w:r>
        <w:rPr>
          <w:rFonts w:hint="eastAsia" w:ascii="微软雅黑" w:hAnsi="微软雅黑" w:eastAsia="微软雅黑" w:cs="微软雅黑"/>
          <w:sz w:val="22"/>
        </w:rPr>
        <w:t>：SaaS云平台账号开通、认证策略配置、云端日志服务器对接、多业务调试、网络压力测试</w:t>
      </w:r>
    </w:p>
    <w:p w14:paraId="2E8BF0CA">
      <w:pPr>
        <w:numPr>
          <w:ilvl w:val="0"/>
          <w:numId w:val="18"/>
        </w:numPr>
        <w:spacing w:before="120" w:after="120" w:line="360" w:lineRule="auto"/>
        <w:ind w:left="425" w:leftChars="0" w:hanging="425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合规验收</w:t>
      </w:r>
      <w:r>
        <w:rPr>
          <w:rFonts w:hint="eastAsia" w:ascii="微软雅黑" w:hAnsi="微软雅黑" w:eastAsia="微软雅黑" w:cs="微软雅黑"/>
          <w:sz w:val="22"/>
        </w:rPr>
        <w:t>：云端日志审计、实名认证功能对接公安网安验收，确保合规达标</w:t>
      </w:r>
    </w:p>
    <w:p w14:paraId="463CC97C">
      <w:pPr>
        <w:numPr>
          <w:ilvl w:val="0"/>
          <w:numId w:val="18"/>
        </w:numPr>
        <w:spacing w:before="120" w:after="120" w:line="360" w:lineRule="auto"/>
        <w:ind w:left="425" w:leftChars="0" w:hanging="425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22"/>
        </w:rPr>
        <w:t>培训交付</w:t>
      </w:r>
      <w:r>
        <w:rPr>
          <w:rFonts w:hint="eastAsia" w:ascii="微软雅黑" w:hAnsi="微软雅黑" w:eastAsia="微软雅黑" w:cs="微软雅黑"/>
          <w:sz w:val="22"/>
        </w:rPr>
        <w:t>：酒店运维人员SaaS平台操作培训，交付管理账号、设备手册、售后保障</w:t>
      </w:r>
    </w:p>
    <w:p w14:paraId="2DEE26E5">
      <w:pPr>
        <w:pStyle w:val="2"/>
        <w:numPr>
          <w:ilvl w:val="0"/>
          <w:numId w:val="1"/>
        </w:numPr>
        <w:bidi w:val="0"/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</w:pPr>
      <w:bookmarkStart w:id="19" w:name="heading_20"/>
      <w:bookmarkStart w:id="20" w:name="heading_19"/>
      <w:r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  <w:t>适用场景</w:t>
      </w:r>
      <w:bookmarkEnd w:id="19"/>
    </w:p>
    <w:p w14:paraId="5D1B5D02">
      <w:pPr>
        <w:spacing w:before="120" w:after="120" w:line="360" w:lineRule="auto"/>
        <w:ind w:left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本方案专为</w:t>
      </w:r>
      <w:r>
        <w:rPr>
          <w:rFonts w:hint="eastAsia" w:ascii="微软雅黑" w:hAnsi="微软雅黑" w:eastAsia="微软雅黑" w:cs="微软雅黑"/>
          <w:b/>
          <w:sz w:val="22"/>
        </w:rPr>
        <w:t>新建</w:t>
      </w:r>
      <w:r>
        <w:rPr>
          <w:rFonts w:hint="eastAsia" w:ascii="微软雅黑" w:hAnsi="微软雅黑" w:eastAsia="微软雅黑" w:cs="微软雅黑"/>
          <w:b/>
          <w:sz w:val="22"/>
          <w:lang w:val="en-US" w:eastAsia="zh-CN"/>
        </w:rPr>
        <w:t>或改造</w:t>
      </w:r>
      <w:r>
        <w:rPr>
          <w:rFonts w:hint="eastAsia" w:ascii="微软雅黑" w:hAnsi="微软雅黑" w:eastAsia="微软雅黑" w:cs="微软雅黑"/>
          <w:b/>
          <w:sz w:val="22"/>
        </w:rPr>
        <w:t>酒店</w:t>
      </w:r>
      <w:r>
        <w:rPr>
          <w:rFonts w:hint="eastAsia" w:ascii="微软雅黑" w:hAnsi="微软雅黑" w:eastAsia="微软雅黑" w:cs="微软雅黑"/>
          <w:sz w:val="22"/>
        </w:rPr>
        <w:t>打造，尤其适配：</w:t>
      </w:r>
    </w:p>
    <w:p w14:paraId="593872D6">
      <w:pPr>
        <w:numPr>
          <w:ilvl w:val="0"/>
          <w:numId w:val="19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追求</w:t>
      </w:r>
      <w:r>
        <w:rPr>
          <w:rFonts w:hint="eastAsia" w:ascii="微软雅黑" w:hAnsi="微软雅黑" w:eastAsia="微软雅黑" w:cs="微软雅黑"/>
          <w:b/>
          <w:sz w:val="22"/>
        </w:rPr>
        <w:t>SaaS化集中管控、降本增效</w:t>
      </w:r>
      <w:r>
        <w:rPr>
          <w:rFonts w:hint="eastAsia" w:ascii="微软雅黑" w:hAnsi="微软雅黑" w:eastAsia="微软雅黑" w:cs="微软雅黑"/>
          <w:sz w:val="22"/>
        </w:rPr>
        <w:t>的中高端酒店、精品酒店、连锁酒店</w:t>
      </w:r>
    </w:p>
    <w:p w14:paraId="31ED1CE0">
      <w:pPr>
        <w:numPr>
          <w:ilvl w:val="0"/>
          <w:numId w:val="19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希望省去本地硬件投入、实现日志集中合规管理的中小型酒店</w:t>
      </w:r>
    </w:p>
    <w:p w14:paraId="513AF9DB">
      <w:pPr>
        <w:numPr>
          <w:ilvl w:val="0"/>
          <w:numId w:val="19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需要自建网络、自主管控，同时重视网络合规与运营效率的新建商务酒店、度假酒店</w:t>
      </w:r>
    </w:p>
    <w:p w14:paraId="30C8ECDD">
      <w:pPr>
        <w:pStyle w:val="2"/>
        <w:numPr>
          <w:ilvl w:val="0"/>
          <w:numId w:val="1"/>
        </w:numPr>
        <w:bidi w:val="0"/>
        <w:spacing w:line="360" w:lineRule="auto"/>
        <w:ind w:left="0" w:leftChars="0" w:firstLine="0" w:firstLineChars="0"/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</w:pPr>
      <w:bookmarkStart w:id="21" w:name="_GoBack"/>
      <w:bookmarkEnd w:id="21"/>
      <w:r>
        <w:rPr>
          <w:rFonts w:hint="eastAsia" w:ascii="微软雅黑" w:hAnsi="微软雅黑" w:eastAsia="微软雅黑" w:cs="微软雅黑"/>
          <w:b/>
          <w:sz w:val="32"/>
          <w:szCs w:val="18"/>
          <w:lang w:val="en-US" w:eastAsia="zh-CN"/>
        </w:rPr>
        <w:t>售后与保障</w:t>
      </w:r>
      <w:bookmarkEnd w:id="20"/>
    </w:p>
    <w:p w14:paraId="3F2F35EE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提供设备质保、7×24小时技术支持、SaaS平台远程运维调试服务</w:t>
      </w:r>
    </w:p>
    <w:p w14:paraId="2534D3F8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定期SaaS云平台升级、策略优化、合规规则更新、云端日志服务器维护，保障系统长期稳定运行</w:t>
      </w:r>
    </w:p>
    <w:p w14:paraId="107F22A6">
      <w:pPr>
        <w:numPr>
          <w:ilvl w:val="0"/>
          <w:numId w:val="20"/>
        </w:numPr>
        <w:spacing w:before="120" w:after="120" w:line="360" w:lineRule="auto"/>
        <w:ind w:left="420" w:leftChars="0" w:hanging="420" w:firstLineChars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2"/>
        </w:rPr>
        <w:t>专属项目经理对接，全程跟进部署、调试、验收全流程，确保项目落地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81E4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63A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964E9"/>
    <w:multiLevelType w:val="singleLevel"/>
    <w:tmpl w:val="970964E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9D3DFA2"/>
    <w:multiLevelType w:val="multilevel"/>
    <w:tmpl w:val="99D3DFA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4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9EB48F33"/>
    <w:multiLevelType w:val="singleLevel"/>
    <w:tmpl w:val="9EB48F3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9F32DA25"/>
    <w:multiLevelType w:val="singleLevel"/>
    <w:tmpl w:val="9F32DA2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A1D23113"/>
    <w:multiLevelType w:val="multilevel"/>
    <w:tmpl w:val="A1D2311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2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5">
    <w:nsid w:val="A8E5A12E"/>
    <w:multiLevelType w:val="singleLevel"/>
    <w:tmpl w:val="A8E5A12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AB4CB266"/>
    <w:multiLevelType w:val="multilevel"/>
    <w:tmpl w:val="AB4CB26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3.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7">
    <w:nsid w:val="AF89C49D"/>
    <w:multiLevelType w:val="singleLevel"/>
    <w:tmpl w:val="AF89C49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B736EEE7"/>
    <w:multiLevelType w:val="singleLevel"/>
    <w:tmpl w:val="B736EEE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">
    <w:nsid w:val="E839AE4C"/>
    <w:multiLevelType w:val="singleLevel"/>
    <w:tmpl w:val="E839AE4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FAD91B8E"/>
    <w:multiLevelType w:val="singleLevel"/>
    <w:tmpl w:val="FAD91B8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0BAC50F9"/>
    <w:multiLevelType w:val="singleLevel"/>
    <w:tmpl w:val="0BAC50F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174A9923"/>
    <w:multiLevelType w:val="singleLevel"/>
    <w:tmpl w:val="174A992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3">
    <w:nsid w:val="1B86F07F"/>
    <w:multiLevelType w:val="singleLevel"/>
    <w:tmpl w:val="1B86F07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4">
    <w:nsid w:val="34075033"/>
    <w:multiLevelType w:val="singleLevel"/>
    <w:tmpl w:val="3407503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39A53287"/>
    <w:multiLevelType w:val="multilevel"/>
    <w:tmpl w:val="39A5328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5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6">
    <w:nsid w:val="578E3E5A"/>
    <w:multiLevelType w:val="singleLevel"/>
    <w:tmpl w:val="578E3E5A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7">
    <w:nsid w:val="5B6F45D3"/>
    <w:multiLevelType w:val="singleLevel"/>
    <w:tmpl w:val="5B6F45D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8">
    <w:nsid w:val="7E0C4059"/>
    <w:multiLevelType w:val="multilevel"/>
    <w:tmpl w:val="7E0C405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3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9">
    <w:nsid w:val="7FD4F216"/>
    <w:multiLevelType w:val="singleLevel"/>
    <w:tmpl w:val="7FD4F21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18"/>
  </w:num>
  <w:num w:numId="5">
    <w:abstractNumId w:val="6"/>
  </w:num>
  <w:num w:numId="6">
    <w:abstractNumId w:val="2"/>
  </w:num>
  <w:num w:numId="7">
    <w:abstractNumId w:val="10"/>
  </w:num>
  <w:num w:numId="8">
    <w:abstractNumId w:val="8"/>
  </w:num>
  <w:num w:numId="9">
    <w:abstractNumId w:val="1"/>
  </w:num>
  <w:num w:numId="10">
    <w:abstractNumId w:val="13"/>
  </w:num>
  <w:num w:numId="11">
    <w:abstractNumId w:val="19"/>
  </w:num>
  <w:num w:numId="12">
    <w:abstractNumId w:val="14"/>
  </w:num>
  <w:num w:numId="13">
    <w:abstractNumId w:val="9"/>
  </w:num>
  <w:num w:numId="14">
    <w:abstractNumId w:val="15"/>
  </w:num>
  <w:num w:numId="15">
    <w:abstractNumId w:val="5"/>
  </w:num>
  <w:num w:numId="16">
    <w:abstractNumId w:val="11"/>
  </w:num>
  <w:num w:numId="17">
    <w:abstractNumId w:val="7"/>
  </w:num>
  <w:num w:numId="18">
    <w:abstractNumId w:val="17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B7D38"/>
    <w:rsid w:val="2CBA2FBD"/>
    <w:rsid w:val="327515D8"/>
    <w:rsid w:val="4CA25147"/>
    <w:rsid w:val="52081BED"/>
    <w:rsid w:val="5C6803A1"/>
    <w:rsid w:val="62E93375"/>
    <w:rsid w:val="6B6D7D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4090</Words>
  <Characters>4273</Characters>
  <TotalTime>1</TotalTime>
  <ScaleCrop>false</ScaleCrop>
  <LinksUpToDate>false</LinksUpToDate>
  <CharactersWithSpaces>4289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2026-03-20T03:35:00Z</dcterms:created>
  <dc:creator>Apache POI</dc:creator>
  <cp:lastModifiedBy>itsw163com</cp:lastModifiedBy>
  <dcterms:modified xsi:type="dcterms:W3CDTF">2026-03-20T04:56:14Z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C9FD8C1696404D26A3ED3386DA2FF6A8_13</vt:lpwstr>
  </property>
  <property fmtid="{D5CDD505-2E9C-101B-9397-08002B2CF9AE}" pid="4" name="KSOTemplateDocerSaveRecord">
    <vt:lpwstr>eyJoZGlkIjoiODViOTRhZjdkMWRlYWEyODJiNTJmN2QwY2EyOWE4ZGYiLCJ1c2VySWQiOiI3NTM4NDYxIn0=</vt:lpwstr>
  </property>
</Properties>
</file>